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383050" w14:textId="22E738FD" w:rsidR="00B73004" w:rsidRPr="00472365" w:rsidRDefault="00472365" w:rsidP="00472365">
      <w:pPr>
        <w:ind w:firstLine="0"/>
        <w:jc w:val="center"/>
        <w:rPr>
          <w:rFonts w:eastAsia="Arial" w:cs="Arial"/>
          <w:b/>
          <w:bCs/>
          <w:sz w:val="20"/>
          <w:szCs w:val="20"/>
          <w:lang w:val="en-GB"/>
        </w:rPr>
      </w:pPr>
      <w:r w:rsidRPr="00036788">
        <w:rPr>
          <w:rFonts w:eastAsia="Arial" w:cs="Arial"/>
          <w:b/>
          <w:bCs/>
          <w:sz w:val="20"/>
          <w:szCs w:val="20"/>
          <w:lang w:val="en-GB"/>
        </w:rPr>
        <w:t>TECHNICAL SPECIFICATION</w:t>
      </w:r>
    </w:p>
    <w:p w14:paraId="47A22CC0" w14:textId="77777777" w:rsidR="00B73004" w:rsidRPr="00E74CD1" w:rsidRDefault="00B73004" w:rsidP="00B73004">
      <w:pPr>
        <w:pStyle w:val="ListParagraph"/>
        <w:tabs>
          <w:tab w:val="left" w:pos="284"/>
        </w:tabs>
        <w:spacing w:before="60" w:after="60"/>
        <w:ind w:left="0" w:firstLine="0"/>
        <w:contextualSpacing w:val="0"/>
        <w:rPr>
          <w:rFonts w:cs="Arial"/>
          <w:b/>
          <w:bCs/>
          <w:sz w:val="20"/>
          <w:szCs w:val="20"/>
        </w:rPr>
      </w:pPr>
    </w:p>
    <w:p w14:paraId="339BAABA" w14:textId="5B3565A9" w:rsidR="00B73004" w:rsidRPr="00821BF3" w:rsidRDefault="00821BF3" w:rsidP="0022516C">
      <w:pPr>
        <w:numPr>
          <w:ilvl w:val="0"/>
          <w:numId w:val="11"/>
        </w:numPr>
        <w:pBdr>
          <w:top w:val="single" w:sz="8" w:space="1" w:color="auto"/>
          <w:bottom w:val="single" w:sz="8" w:space="1" w:color="auto"/>
        </w:pBdr>
        <w:shd w:val="clear" w:color="auto" w:fill="D9D9D9"/>
        <w:tabs>
          <w:tab w:val="left" w:pos="567"/>
        </w:tabs>
        <w:ind w:left="0" w:firstLine="0"/>
        <w:rPr>
          <w:rFonts w:eastAsia="Arial" w:cs="Arial"/>
          <w:b/>
          <w:bCs/>
          <w:sz w:val="20"/>
          <w:szCs w:val="20"/>
          <w:lang w:val="en-GB"/>
        </w:rPr>
      </w:pPr>
      <w:r w:rsidRPr="00036788">
        <w:rPr>
          <w:rFonts w:eastAsia="Arial" w:cs="Arial"/>
          <w:b/>
          <w:bCs/>
          <w:sz w:val="20"/>
          <w:szCs w:val="20"/>
          <w:lang w:val="en-GB"/>
        </w:rPr>
        <w:t>DEFINITIONS AND ABBREVIATIONS</w:t>
      </w:r>
    </w:p>
    <w:p w14:paraId="6C11D662" w14:textId="77777777" w:rsidR="0022516C" w:rsidRPr="0022516C" w:rsidRDefault="0022516C" w:rsidP="0022516C">
      <w:pPr>
        <w:pStyle w:val="ListParagraph"/>
        <w:numPr>
          <w:ilvl w:val="1"/>
          <w:numId w:val="2"/>
        </w:numPr>
        <w:tabs>
          <w:tab w:val="left" w:pos="567"/>
        </w:tabs>
        <w:spacing w:before="60" w:after="60"/>
        <w:ind w:left="0" w:firstLine="0"/>
        <w:contextualSpacing w:val="0"/>
        <w:jc w:val="both"/>
        <w:rPr>
          <w:rFonts w:cs="Arial"/>
          <w:sz w:val="20"/>
          <w:szCs w:val="20"/>
          <w:lang w:val="en-GB"/>
        </w:rPr>
      </w:pPr>
      <w:r w:rsidRPr="0022516C">
        <w:rPr>
          <w:rFonts w:cs="Arial"/>
          <w:b/>
          <w:bCs/>
          <w:sz w:val="20"/>
          <w:szCs w:val="20"/>
          <w:lang w:val="en-GB"/>
        </w:rPr>
        <w:t>Order</w:t>
      </w:r>
      <w:r w:rsidRPr="0022516C">
        <w:rPr>
          <w:rFonts w:cs="Arial"/>
          <w:sz w:val="20"/>
          <w:szCs w:val="20"/>
          <w:lang w:val="en-GB"/>
        </w:rPr>
        <w:t xml:space="preserve"> – a written document submitted to the Service Provider on the basis of the Contract by text message, e</w:t>
      </w:r>
      <w:r w:rsidRPr="0022516C">
        <w:rPr>
          <w:rFonts w:ascii="Cambria Math" w:hAnsi="Cambria Math" w:cs="Cambria Math"/>
          <w:sz w:val="20"/>
          <w:szCs w:val="20"/>
          <w:lang w:val="en-GB"/>
        </w:rPr>
        <w:t>‑</w:t>
      </w:r>
      <w:r w:rsidRPr="0022516C">
        <w:rPr>
          <w:rFonts w:cs="Arial"/>
          <w:sz w:val="20"/>
          <w:szCs w:val="20"/>
          <w:lang w:val="en-GB"/>
        </w:rPr>
        <w:t>mail and/or via the information system specified by the Buyer, indicating the quantities of Services, delivery addresses and deadlines.</w:t>
      </w:r>
    </w:p>
    <w:p w14:paraId="37AE6E39" w14:textId="78A5012D" w:rsidR="0022516C" w:rsidRPr="0022516C" w:rsidRDefault="0022516C" w:rsidP="0022516C">
      <w:pPr>
        <w:pStyle w:val="ListParagraph"/>
        <w:numPr>
          <w:ilvl w:val="1"/>
          <w:numId w:val="2"/>
        </w:numPr>
        <w:tabs>
          <w:tab w:val="left" w:pos="567"/>
        </w:tabs>
        <w:spacing w:before="60" w:after="60"/>
        <w:ind w:left="0" w:firstLine="0"/>
        <w:contextualSpacing w:val="0"/>
        <w:jc w:val="both"/>
        <w:rPr>
          <w:rFonts w:cs="Arial"/>
          <w:sz w:val="20"/>
          <w:szCs w:val="20"/>
          <w:lang w:val="en-GB"/>
        </w:rPr>
      </w:pPr>
      <w:r w:rsidRPr="0022516C">
        <w:rPr>
          <w:rFonts w:cs="Arial"/>
          <w:b/>
          <w:bCs/>
          <w:sz w:val="20"/>
          <w:szCs w:val="20"/>
          <w:lang w:val="en-GB"/>
        </w:rPr>
        <w:t>Related Services</w:t>
      </w:r>
      <w:r w:rsidRPr="0022516C">
        <w:rPr>
          <w:rFonts w:cs="Arial"/>
          <w:sz w:val="20"/>
          <w:szCs w:val="20"/>
          <w:lang w:val="en-GB"/>
        </w:rPr>
        <w:t xml:space="preserve"> – services not specified in the technical specification but related to the purchased object. The total price of such Related Services may not exceed 10% of the initial Contract value.</w:t>
      </w:r>
    </w:p>
    <w:p w14:paraId="55718695" w14:textId="37154644" w:rsidR="00B73004" w:rsidRPr="00E74CD1" w:rsidRDefault="00B73004" w:rsidP="00B73004">
      <w:pPr>
        <w:pStyle w:val="ListParagraph"/>
        <w:tabs>
          <w:tab w:val="left" w:pos="567"/>
        </w:tabs>
        <w:spacing w:before="60" w:after="60"/>
        <w:ind w:left="0" w:firstLine="0"/>
        <w:contextualSpacing w:val="0"/>
        <w:jc w:val="both"/>
        <w:rPr>
          <w:rFonts w:cs="Arial"/>
          <w:sz w:val="20"/>
          <w:szCs w:val="20"/>
        </w:rPr>
      </w:pPr>
    </w:p>
    <w:p w14:paraId="7F44E661" w14:textId="5A466346" w:rsidR="00B73004" w:rsidRPr="00E74CD1" w:rsidRDefault="00CD26B4" w:rsidP="00CD26B4">
      <w:pPr>
        <w:pStyle w:val="ListParagraph"/>
        <w:numPr>
          <w:ilvl w:val="0"/>
          <w:numId w:val="1"/>
        </w:numPr>
        <w:pBdr>
          <w:top w:val="single" w:sz="8" w:space="1" w:color="auto"/>
          <w:bottom w:val="single" w:sz="8" w:space="1" w:color="auto"/>
        </w:pBdr>
        <w:shd w:val="clear" w:color="auto" w:fill="D9D9D9" w:themeFill="background1" w:themeFillShade="D9"/>
        <w:tabs>
          <w:tab w:val="left" w:pos="360"/>
        </w:tabs>
        <w:spacing w:before="60" w:after="60"/>
        <w:ind w:left="0" w:firstLine="0"/>
        <w:contextualSpacing w:val="0"/>
        <w:rPr>
          <w:rFonts w:cs="Arial"/>
          <w:b/>
          <w:sz w:val="20"/>
          <w:szCs w:val="20"/>
        </w:rPr>
      </w:pPr>
      <w:r w:rsidRPr="00CD26B4">
        <w:rPr>
          <w:rFonts w:cs="Arial"/>
          <w:b/>
          <w:sz w:val="20"/>
          <w:szCs w:val="20"/>
        </w:rPr>
        <w:t>CHARACTERISTICS AND SCOPE OF THE PROCUREMENT OBJECT</w:t>
      </w:r>
    </w:p>
    <w:p w14:paraId="114718CB" w14:textId="708186F9" w:rsidR="00B73004" w:rsidRPr="00DB554F" w:rsidRDefault="00DB554F" w:rsidP="00B73004">
      <w:pPr>
        <w:pStyle w:val="ListParagraph"/>
        <w:numPr>
          <w:ilvl w:val="1"/>
          <w:numId w:val="1"/>
        </w:numPr>
        <w:tabs>
          <w:tab w:val="left" w:pos="540"/>
          <w:tab w:val="left" w:pos="720"/>
        </w:tabs>
        <w:spacing w:before="60" w:after="60"/>
        <w:ind w:left="0" w:firstLine="0"/>
        <w:jc w:val="both"/>
        <w:rPr>
          <w:rFonts w:eastAsia="Arial" w:cs="Arial"/>
          <w:sz w:val="20"/>
          <w:szCs w:val="20"/>
          <w:lang w:val="en-GB"/>
        </w:rPr>
      </w:pPr>
      <w:r w:rsidRPr="00DB554F">
        <w:rPr>
          <w:rFonts w:cs="Arial"/>
          <w:bCs/>
          <w:sz w:val="20"/>
          <w:szCs w:val="20"/>
          <w:lang w:val="en-GB"/>
        </w:rPr>
        <w:t>Technical maintenance services of the waste boiler and supply of spare parts.</w:t>
      </w:r>
    </w:p>
    <w:p w14:paraId="6F8ED978" w14:textId="6F421DBD" w:rsidR="00B73004" w:rsidRPr="00DB554F" w:rsidRDefault="00DB554F" w:rsidP="00B73004">
      <w:pPr>
        <w:pStyle w:val="ListParagraph"/>
        <w:numPr>
          <w:ilvl w:val="1"/>
          <w:numId w:val="1"/>
        </w:numPr>
        <w:tabs>
          <w:tab w:val="left" w:pos="567"/>
        </w:tabs>
        <w:spacing w:before="60" w:after="60"/>
        <w:ind w:left="0" w:firstLine="0"/>
        <w:jc w:val="both"/>
        <w:rPr>
          <w:rFonts w:cs="Arial"/>
          <w:b/>
          <w:i/>
          <w:sz w:val="20"/>
          <w:szCs w:val="20"/>
          <w:lang w:val="en-GB"/>
        </w:rPr>
      </w:pPr>
      <w:r w:rsidRPr="00DB554F">
        <w:rPr>
          <w:rFonts w:cs="Arial"/>
          <w:sz w:val="20"/>
          <w:szCs w:val="20"/>
          <w:lang w:val="en-GB"/>
        </w:rPr>
        <w:t>The quantities of services and goods are provided in Annex No. 1 to the Technical Specification.</w:t>
      </w:r>
    </w:p>
    <w:p w14:paraId="5639B380" w14:textId="77777777" w:rsidR="00B73004" w:rsidRPr="009F6361" w:rsidRDefault="00B73004" w:rsidP="00B73004">
      <w:pPr>
        <w:pStyle w:val="ListParagraph"/>
        <w:tabs>
          <w:tab w:val="left" w:pos="567"/>
        </w:tabs>
        <w:spacing w:before="60" w:after="60"/>
        <w:ind w:left="0" w:firstLine="0"/>
        <w:jc w:val="both"/>
        <w:rPr>
          <w:rFonts w:cs="Arial"/>
          <w:b/>
          <w:i/>
          <w:sz w:val="20"/>
          <w:szCs w:val="20"/>
        </w:rPr>
      </w:pPr>
    </w:p>
    <w:p w14:paraId="7EA80658" w14:textId="0153B972" w:rsidR="00B73004" w:rsidRPr="00DB5F53" w:rsidRDefault="00281482" w:rsidP="00B73004">
      <w:pPr>
        <w:pStyle w:val="ListParagraph"/>
        <w:pBdr>
          <w:bottom w:val="single" w:sz="8" w:space="1" w:color="auto"/>
          <w:between w:val="single" w:sz="12" w:space="1" w:color="auto"/>
        </w:pBdr>
        <w:tabs>
          <w:tab w:val="left" w:pos="540"/>
        </w:tabs>
        <w:spacing w:before="60" w:after="60"/>
        <w:ind w:left="0" w:firstLine="0"/>
        <w:rPr>
          <w:rFonts w:cs="Arial"/>
          <w:sz w:val="20"/>
          <w:szCs w:val="20"/>
          <w:lang w:val="en-GB"/>
        </w:rPr>
      </w:pPr>
      <w:r w:rsidRPr="00DB5F53">
        <w:rPr>
          <w:rFonts w:cs="Arial"/>
          <w:b/>
          <w:sz w:val="20"/>
          <w:szCs w:val="20"/>
          <w:lang w:val="en-GB"/>
        </w:rPr>
        <w:t>Description of the Procurement Object</w:t>
      </w:r>
    </w:p>
    <w:p w14:paraId="0F085DCD" w14:textId="48276468" w:rsidR="00B73004" w:rsidRPr="00DB5F53" w:rsidRDefault="00EE6697" w:rsidP="00B73004">
      <w:pPr>
        <w:pStyle w:val="ListParagraph"/>
        <w:tabs>
          <w:tab w:val="left" w:pos="709"/>
        </w:tabs>
        <w:ind w:left="0" w:firstLine="0"/>
        <w:jc w:val="both"/>
        <w:rPr>
          <w:rFonts w:eastAsia="Arial" w:cs="Arial"/>
          <w:b/>
          <w:bCs/>
          <w:sz w:val="20"/>
          <w:szCs w:val="20"/>
          <w:lang w:val="en-GB"/>
        </w:rPr>
      </w:pPr>
      <w:r w:rsidRPr="00DB5F53">
        <w:rPr>
          <w:rFonts w:eastAsia="Arial" w:cs="Arial"/>
          <w:b/>
          <w:bCs/>
          <w:sz w:val="20"/>
          <w:szCs w:val="20"/>
          <w:lang w:val="en-GB"/>
        </w:rPr>
        <w:t>The technical maintenance services of the waste boiler operated at UAB Vilniaus kogeneracinė jėgainė include:</w:t>
      </w:r>
    </w:p>
    <w:p w14:paraId="4F033074" w14:textId="635EEDA2" w:rsidR="00B73004" w:rsidRPr="00DB5F53" w:rsidRDefault="000E55A0" w:rsidP="000E55A0">
      <w:pPr>
        <w:pStyle w:val="ListParagraph"/>
        <w:numPr>
          <w:ilvl w:val="1"/>
          <w:numId w:val="3"/>
        </w:numPr>
        <w:tabs>
          <w:tab w:val="left" w:pos="709"/>
        </w:tabs>
        <w:ind w:left="0" w:firstLine="0"/>
        <w:jc w:val="both"/>
        <w:rPr>
          <w:rFonts w:eastAsia="Arial" w:cs="Arial"/>
          <w:b/>
          <w:bCs/>
          <w:sz w:val="20"/>
          <w:szCs w:val="20"/>
          <w:lang w:val="en-GB"/>
        </w:rPr>
      </w:pPr>
      <w:r w:rsidRPr="000E55A0">
        <w:rPr>
          <w:rFonts w:eastAsia="Arial" w:cs="Arial"/>
          <w:b/>
          <w:bCs/>
          <w:sz w:val="20"/>
          <w:szCs w:val="20"/>
          <w:lang w:val="en-GB"/>
        </w:rPr>
        <w:t>Inspection services for the boiler, the grate, and the feeders provided by the works</w:t>
      </w:r>
      <w:r>
        <w:rPr>
          <w:rFonts w:eastAsia="Arial" w:cs="Arial"/>
          <w:b/>
          <w:bCs/>
          <w:sz w:val="20"/>
          <w:szCs w:val="20"/>
          <w:lang w:val="en-GB"/>
        </w:rPr>
        <w:t xml:space="preserve"> </w:t>
      </w:r>
      <w:r w:rsidRPr="000E55A0">
        <w:rPr>
          <w:rFonts w:eastAsia="Arial" w:cs="Arial"/>
          <w:b/>
          <w:bCs/>
          <w:sz w:val="20"/>
          <w:szCs w:val="20"/>
          <w:lang w:val="en-GB"/>
        </w:rPr>
        <w:t>supervisor</w:t>
      </w:r>
      <w:r w:rsidR="00B73004" w:rsidRPr="00DB5F53">
        <w:rPr>
          <w:rFonts w:eastAsia="Arial" w:cs="Arial"/>
          <w:b/>
          <w:bCs/>
          <w:sz w:val="20"/>
          <w:szCs w:val="20"/>
          <w:lang w:val="en-GB"/>
        </w:rPr>
        <w:t xml:space="preserve">: </w:t>
      </w:r>
    </w:p>
    <w:p w14:paraId="49886365" w14:textId="77777777" w:rsidR="00AB0984" w:rsidRPr="00DB5F53" w:rsidRDefault="00AB0984" w:rsidP="00B73004">
      <w:pPr>
        <w:pStyle w:val="ListParagraph"/>
        <w:numPr>
          <w:ilvl w:val="2"/>
          <w:numId w:val="3"/>
        </w:numPr>
        <w:ind w:left="709" w:hanging="709"/>
        <w:jc w:val="both"/>
        <w:rPr>
          <w:rFonts w:eastAsia="Arial" w:cs="Arial"/>
          <w:sz w:val="20"/>
          <w:szCs w:val="20"/>
          <w:lang w:val="en-GB"/>
        </w:rPr>
      </w:pPr>
      <w:r w:rsidRPr="00DB5F53">
        <w:rPr>
          <w:rFonts w:eastAsia="Arial" w:cs="Arial"/>
          <w:sz w:val="20"/>
          <w:szCs w:val="20"/>
          <w:lang w:val="en-GB"/>
        </w:rPr>
        <w:t>The Work Supervisor shall perform a detailed inspection of the boiler, grate and feeders, including but not limited to inspection of feeder tables, guides, hydraulic cylinders, wear plates, grate bars, side and central wear plates, hydraulic cylinders, grate frame, grate sliding bearings, boiler pressure pipelines, headers, SNCR and AGAM openings, superheaters, evaporators and economiser.</w:t>
      </w:r>
    </w:p>
    <w:p w14:paraId="669871CD" w14:textId="26786D45" w:rsidR="00AB0984" w:rsidRPr="00DB5F53" w:rsidRDefault="00AB0984" w:rsidP="00B73004">
      <w:pPr>
        <w:pStyle w:val="ListParagraph"/>
        <w:numPr>
          <w:ilvl w:val="2"/>
          <w:numId w:val="3"/>
        </w:numPr>
        <w:ind w:left="709" w:hanging="709"/>
        <w:jc w:val="both"/>
        <w:rPr>
          <w:rFonts w:eastAsia="Arial" w:cs="Arial"/>
          <w:sz w:val="20"/>
          <w:szCs w:val="20"/>
          <w:lang w:val="en-GB"/>
        </w:rPr>
      </w:pPr>
      <w:r w:rsidRPr="00DB5F53">
        <w:rPr>
          <w:rFonts w:eastAsia="Arial" w:cs="Arial"/>
          <w:sz w:val="20"/>
          <w:szCs w:val="20"/>
          <w:lang w:val="en-GB"/>
        </w:rPr>
        <w:t>During the inspection, the Service Provider must comply with all occupational safety and environmental protection requirements and perform inspections only from assembled and inspected scaffolding and platforms (to be installed by the Client).</w:t>
      </w:r>
    </w:p>
    <w:p w14:paraId="3EC24FDC" w14:textId="57523B7F" w:rsidR="00AB0984" w:rsidRPr="00DB5F53" w:rsidRDefault="00DB5F53" w:rsidP="00B73004">
      <w:pPr>
        <w:pStyle w:val="ListParagraph"/>
        <w:numPr>
          <w:ilvl w:val="2"/>
          <w:numId w:val="3"/>
        </w:numPr>
        <w:ind w:left="709" w:hanging="709"/>
        <w:jc w:val="both"/>
        <w:rPr>
          <w:rFonts w:eastAsia="Arial" w:cs="Arial"/>
          <w:sz w:val="20"/>
          <w:szCs w:val="20"/>
          <w:lang w:val="en-GB"/>
        </w:rPr>
      </w:pPr>
      <w:r w:rsidRPr="00DB5F53">
        <w:rPr>
          <w:rFonts w:eastAsia="Arial" w:cs="Arial"/>
          <w:sz w:val="20"/>
          <w:szCs w:val="20"/>
          <w:lang w:val="en-GB"/>
        </w:rPr>
        <w:t>After completing the inspection, the Work Supervisor shall submit an inspection report listing the identified deficiencies, required repairs and materials.</w:t>
      </w:r>
    </w:p>
    <w:p w14:paraId="31254714" w14:textId="014618E7" w:rsidR="00DB5F53" w:rsidRPr="00DB5F53" w:rsidRDefault="00DB5F53" w:rsidP="00B73004">
      <w:pPr>
        <w:pStyle w:val="ListParagraph"/>
        <w:numPr>
          <w:ilvl w:val="2"/>
          <w:numId w:val="3"/>
        </w:numPr>
        <w:ind w:left="709" w:hanging="709"/>
        <w:jc w:val="both"/>
        <w:rPr>
          <w:rFonts w:eastAsia="Arial" w:cs="Arial"/>
          <w:sz w:val="20"/>
          <w:szCs w:val="20"/>
          <w:lang w:val="en-GB"/>
        </w:rPr>
      </w:pPr>
      <w:r w:rsidRPr="00DB5F53">
        <w:rPr>
          <w:rFonts w:eastAsia="Arial" w:cs="Arial"/>
          <w:sz w:val="20"/>
          <w:szCs w:val="20"/>
          <w:lang w:val="en-GB"/>
        </w:rPr>
        <w:t>The Work Supervisor must be able to organise and supervise the elimination of defects in these systems.</w:t>
      </w:r>
    </w:p>
    <w:p w14:paraId="1668BF96" w14:textId="77777777" w:rsidR="00B73004" w:rsidRPr="00DD0140" w:rsidRDefault="00B73004" w:rsidP="00B73004">
      <w:pPr>
        <w:pStyle w:val="ListParagraph"/>
        <w:ind w:left="709" w:firstLine="0"/>
        <w:jc w:val="both"/>
        <w:rPr>
          <w:rFonts w:eastAsia="Arial" w:cs="Arial"/>
          <w:sz w:val="20"/>
          <w:szCs w:val="20"/>
        </w:rPr>
      </w:pPr>
    </w:p>
    <w:p w14:paraId="4B8A9AB5" w14:textId="77777777" w:rsidR="00B73004" w:rsidRPr="001E15B3" w:rsidRDefault="00B73004" w:rsidP="00B73004">
      <w:pPr>
        <w:pStyle w:val="ListParagraph"/>
        <w:numPr>
          <w:ilvl w:val="0"/>
          <w:numId w:val="6"/>
        </w:numPr>
        <w:tabs>
          <w:tab w:val="left" w:pos="567"/>
        </w:tabs>
        <w:jc w:val="both"/>
        <w:rPr>
          <w:rFonts w:cs="Arial"/>
          <w:b/>
          <w:iCs/>
          <w:vanish/>
          <w:sz w:val="20"/>
          <w:szCs w:val="20"/>
        </w:rPr>
      </w:pPr>
    </w:p>
    <w:p w14:paraId="1F5DFAF5" w14:textId="77777777" w:rsidR="00B73004" w:rsidRPr="001E15B3" w:rsidRDefault="00B73004" w:rsidP="00B73004">
      <w:pPr>
        <w:pStyle w:val="ListParagraph"/>
        <w:numPr>
          <w:ilvl w:val="1"/>
          <w:numId w:val="6"/>
        </w:numPr>
        <w:tabs>
          <w:tab w:val="left" w:pos="567"/>
        </w:tabs>
        <w:jc w:val="both"/>
        <w:rPr>
          <w:rFonts w:cs="Arial"/>
          <w:b/>
          <w:iCs/>
          <w:vanish/>
          <w:sz w:val="20"/>
          <w:szCs w:val="20"/>
        </w:rPr>
      </w:pPr>
    </w:p>
    <w:p w14:paraId="73713D60" w14:textId="77777777" w:rsidR="00B73004" w:rsidRPr="001E15B3" w:rsidRDefault="00B73004" w:rsidP="00B73004">
      <w:pPr>
        <w:pStyle w:val="ListParagraph"/>
        <w:numPr>
          <w:ilvl w:val="1"/>
          <w:numId w:val="6"/>
        </w:numPr>
        <w:tabs>
          <w:tab w:val="left" w:pos="567"/>
        </w:tabs>
        <w:jc w:val="both"/>
        <w:rPr>
          <w:rFonts w:cs="Arial"/>
          <w:b/>
          <w:iCs/>
          <w:vanish/>
          <w:sz w:val="20"/>
          <w:szCs w:val="20"/>
        </w:rPr>
      </w:pPr>
    </w:p>
    <w:p w14:paraId="5A4C8ACD" w14:textId="77777777" w:rsidR="00B73004" w:rsidRPr="001E15B3" w:rsidRDefault="00B73004" w:rsidP="00B73004">
      <w:pPr>
        <w:pStyle w:val="ListParagraph"/>
        <w:numPr>
          <w:ilvl w:val="1"/>
          <w:numId w:val="6"/>
        </w:numPr>
        <w:tabs>
          <w:tab w:val="left" w:pos="567"/>
        </w:tabs>
        <w:jc w:val="both"/>
        <w:rPr>
          <w:rFonts w:cs="Arial"/>
          <w:b/>
          <w:iCs/>
          <w:vanish/>
          <w:sz w:val="20"/>
          <w:szCs w:val="20"/>
        </w:rPr>
      </w:pPr>
    </w:p>
    <w:p w14:paraId="006EE877" w14:textId="0C321CB5" w:rsidR="008217FD" w:rsidRPr="001B4944" w:rsidRDefault="00C23D91" w:rsidP="00B73004">
      <w:pPr>
        <w:pStyle w:val="ListParagraph"/>
        <w:numPr>
          <w:ilvl w:val="1"/>
          <w:numId w:val="6"/>
        </w:numPr>
        <w:tabs>
          <w:tab w:val="left" w:pos="709"/>
        </w:tabs>
        <w:ind w:left="0" w:firstLine="0"/>
        <w:jc w:val="both"/>
        <w:rPr>
          <w:rFonts w:eastAsia="Arial" w:cs="Arial"/>
          <w:b/>
          <w:bCs/>
          <w:sz w:val="20"/>
          <w:szCs w:val="20"/>
          <w:lang w:val="en-GB"/>
        </w:rPr>
      </w:pPr>
      <w:r w:rsidRPr="000E55A0">
        <w:rPr>
          <w:rFonts w:eastAsia="Arial" w:cs="Arial"/>
          <w:b/>
          <w:bCs/>
          <w:sz w:val="20"/>
          <w:szCs w:val="20"/>
          <w:lang w:val="en-GB"/>
        </w:rPr>
        <w:t xml:space="preserve">Inspection services for the boiler, the grate, and the feeders provided by the </w:t>
      </w:r>
      <w:r w:rsidR="008217FD" w:rsidRPr="001B4944">
        <w:rPr>
          <w:rFonts w:eastAsia="Arial" w:cs="Arial"/>
          <w:b/>
          <w:bCs/>
          <w:sz w:val="20"/>
          <w:szCs w:val="20"/>
          <w:lang w:val="en-GB"/>
        </w:rPr>
        <w:t xml:space="preserve"> Work Executor</w:t>
      </w:r>
      <w:r>
        <w:rPr>
          <w:rFonts w:eastAsia="Arial" w:cs="Arial"/>
          <w:b/>
          <w:bCs/>
          <w:sz w:val="20"/>
          <w:szCs w:val="20"/>
          <w:lang w:val="en-GB"/>
        </w:rPr>
        <w:t>:</w:t>
      </w:r>
    </w:p>
    <w:p w14:paraId="69899166" w14:textId="3BC3DD7B" w:rsidR="008217FD" w:rsidRPr="001B4944" w:rsidRDefault="001B4944" w:rsidP="00B73004">
      <w:pPr>
        <w:pStyle w:val="ListParagraph"/>
        <w:numPr>
          <w:ilvl w:val="2"/>
          <w:numId w:val="6"/>
        </w:numPr>
        <w:ind w:left="709"/>
        <w:jc w:val="both"/>
        <w:rPr>
          <w:rFonts w:cs="Arial"/>
          <w:bCs/>
          <w:iCs/>
          <w:sz w:val="20"/>
          <w:szCs w:val="20"/>
          <w:lang w:val="en-GB"/>
        </w:rPr>
      </w:pPr>
      <w:r w:rsidRPr="001B4944">
        <w:rPr>
          <w:rFonts w:cs="Arial"/>
          <w:bCs/>
          <w:iCs/>
          <w:sz w:val="20"/>
          <w:szCs w:val="20"/>
          <w:lang w:val="en-GB"/>
        </w:rPr>
        <w:t>The Work Executor shall perform a detailed inspection of the boiler, grate and feeders, including but not limited to inspection of feeder tables, guides, hydraulic cylinders, wear plates, grate bars, side and central wear plates, hydraulic cylinders, grate frame, grate sliding bearings, boiler pressure pipelines, headers, SNCR and AGAM openings, superheaters, evaporators and economiser.</w:t>
      </w:r>
    </w:p>
    <w:p w14:paraId="3EF3B983" w14:textId="125DC6F8" w:rsidR="001B4944" w:rsidRPr="001B4944" w:rsidRDefault="001B4944" w:rsidP="00B73004">
      <w:pPr>
        <w:pStyle w:val="ListParagraph"/>
        <w:numPr>
          <w:ilvl w:val="2"/>
          <w:numId w:val="6"/>
        </w:numPr>
        <w:ind w:left="709"/>
        <w:jc w:val="both"/>
        <w:rPr>
          <w:rFonts w:cs="Arial"/>
          <w:bCs/>
          <w:iCs/>
          <w:sz w:val="20"/>
          <w:szCs w:val="20"/>
          <w:lang w:val="en-GB"/>
        </w:rPr>
      </w:pPr>
      <w:r w:rsidRPr="001B4944">
        <w:rPr>
          <w:rFonts w:cs="Arial"/>
          <w:bCs/>
          <w:iCs/>
          <w:sz w:val="20"/>
          <w:szCs w:val="20"/>
          <w:lang w:val="en-GB"/>
        </w:rPr>
        <w:t>During the inspection, the Service Provider must comply with all occupational safety and environmental protection requirements and perform inspections only from assembled and inspected scaffolding and platforms (to be installed by the Client).</w:t>
      </w:r>
    </w:p>
    <w:p w14:paraId="290494F8" w14:textId="7FB1D48B" w:rsidR="001B4944" w:rsidRPr="001B4944" w:rsidRDefault="001B4944" w:rsidP="00B73004">
      <w:pPr>
        <w:pStyle w:val="ListParagraph"/>
        <w:numPr>
          <w:ilvl w:val="2"/>
          <w:numId w:val="6"/>
        </w:numPr>
        <w:ind w:left="709"/>
        <w:jc w:val="both"/>
        <w:rPr>
          <w:rFonts w:cs="Arial"/>
          <w:bCs/>
          <w:iCs/>
          <w:sz w:val="20"/>
          <w:szCs w:val="20"/>
          <w:lang w:val="en-GB"/>
        </w:rPr>
      </w:pPr>
      <w:r w:rsidRPr="001B4944">
        <w:rPr>
          <w:rFonts w:cs="Arial"/>
          <w:bCs/>
          <w:iCs/>
          <w:sz w:val="20"/>
          <w:szCs w:val="20"/>
          <w:lang w:val="en-GB"/>
        </w:rPr>
        <w:t>After completing the inspection, the Work Executor shall provide insights to the Work Supervisor.</w:t>
      </w:r>
    </w:p>
    <w:p w14:paraId="6699F5C9" w14:textId="40440C12" w:rsidR="001B4944" w:rsidRPr="001B4944" w:rsidRDefault="001B4944" w:rsidP="00B73004">
      <w:pPr>
        <w:pStyle w:val="ListParagraph"/>
        <w:numPr>
          <w:ilvl w:val="2"/>
          <w:numId w:val="6"/>
        </w:numPr>
        <w:ind w:left="709"/>
        <w:jc w:val="both"/>
        <w:rPr>
          <w:rFonts w:cs="Arial"/>
          <w:bCs/>
          <w:iCs/>
          <w:sz w:val="20"/>
          <w:szCs w:val="20"/>
          <w:lang w:val="en-GB"/>
        </w:rPr>
      </w:pPr>
      <w:r w:rsidRPr="001B4944">
        <w:rPr>
          <w:rFonts w:cs="Arial"/>
          <w:bCs/>
          <w:iCs/>
          <w:sz w:val="20"/>
          <w:szCs w:val="20"/>
          <w:lang w:val="en-GB"/>
        </w:rPr>
        <w:t>The Work Executor must be able to supervise fitters and welders to ensure defects in these systems are eliminated.</w:t>
      </w:r>
    </w:p>
    <w:p w14:paraId="49ECB963" w14:textId="77777777" w:rsidR="00B73004" w:rsidRDefault="00B73004" w:rsidP="00B73004">
      <w:pPr>
        <w:pStyle w:val="ListParagraph"/>
        <w:tabs>
          <w:tab w:val="left" w:pos="567"/>
        </w:tabs>
        <w:ind w:left="0" w:firstLine="0"/>
        <w:jc w:val="both"/>
        <w:rPr>
          <w:rFonts w:cs="Arial"/>
          <w:bCs/>
          <w:iCs/>
          <w:sz w:val="20"/>
          <w:szCs w:val="20"/>
        </w:rPr>
      </w:pPr>
    </w:p>
    <w:p w14:paraId="2D7955F8" w14:textId="5EFF0519" w:rsidR="00C95D98" w:rsidRPr="0044393A" w:rsidRDefault="0044393A" w:rsidP="00B73004">
      <w:pPr>
        <w:pStyle w:val="ListParagraph"/>
        <w:numPr>
          <w:ilvl w:val="1"/>
          <w:numId w:val="4"/>
        </w:numPr>
        <w:ind w:left="709" w:hanging="709"/>
        <w:jc w:val="both"/>
        <w:rPr>
          <w:rFonts w:eastAsia="Arial" w:cs="Arial"/>
          <w:b/>
          <w:sz w:val="20"/>
          <w:szCs w:val="20"/>
          <w:lang w:val="en-GB"/>
        </w:rPr>
      </w:pPr>
      <w:r w:rsidRPr="0044393A">
        <w:rPr>
          <w:rFonts w:eastAsia="Calibri" w:cs="Arial"/>
          <w:b/>
          <w:bCs/>
          <w:sz w:val="20"/>
          <w:szCs w:val="20"/>
          <w:lang w:val="en-GB"/>
        </w:rPr>
        <w:t xml:space="preserve">Inspection services for the boiler, the grate, and the feeders provided by the </w:t>
      </w:r>
      <w:r w:rsidR="00C95D98" w:rsidRPr="0044393A">
        <w:rPr>
          <w:rFonts w:eastAsia="Arial" w:cs="Arial"/>
          <w:b/>
          <w:sz w:val="20"/>
          <w:szCs w:val="20"/>
          <w:lang w:val="en-GB"/>
        </w:rPr>
        <w:t>Welder</w:t>
      </w:r>
    </w:p>
    <w:p w14:paraId="27521ADE" w14:textId="79972A9F" w:rsidR="00C95D98" w:rsidRPr="00912F68" w:rsidRDefault="00912F68" w:rsidP="00B73004">
      <w:pPr>
        <w:pStyle w:val="ListParagraph"/>
        <w:numPr>
          <w:ilvl w:val="2"/>
          <w:numId w:val="9"/>
        </w:numPr>
        <w:jc w:val="both"/>
        <w:rPr>
          <w:rFonts w:eastAsia="Arial" w:cs="Arial"/>
          <w:sz w:val="20"/>
          <w:szCs w:val="20"/>
          <w:lang w:val="en-GB"/>
        </w:rPr>
      </w:pPr>
      <w:r w:rsidRPr="00912F68">
        <w:rPr>
          <w:rFonts w:eastAsia="Arial" w:cs="Arial"/>
          <w:sz w:val="20"/>
          <w:szCs w:val="20"/>
          <w:lang w:val="en-GB"/>
        </w:rPr>
        <w:t>The Welder shall perform repair works of the boiler, grate and feeders, boiler pressure pipelines, headers, superheaters, evaporators and economiser.</w:t>
      </w:r>
    </w:p>
    <w:p w14:paraId="14A16D10" w14:textId="4BABCD0F" w:rsidR="00912F68" w:rsidRPr="00912F68" w:rsidRDefault="00912F68" w:rsidP="00B73004">
      <w:pPr>
        <w:pStyle w:val="ListParagraph"/>
        <w:numPr>
          <w:ilvl w:val="2"/>
          <w:numId w:val="9"/>
        </w:numPr>
        <w:jc w:val="both"/>
        <w:rPr>
          <w:rFonts w:eastAsia="Arial" w:cs="Arial"/>
          <w:sz w:val="20"/>
          <w:szCs w:val="20"/>
          <w:lang w:val="en-GB"/>
        </w:rPr>
      </w:pPr>
      <w:r w:rsidRPr="00912F68">
        <w:rPr>
          <w:rFonts w:eastAsia="Arial" w:cs="Arial"/>
          <w:sz w:val="20"/>
          <w:szCs w:val="20"/>
          <w:lang w:val="en-GB"/>
        </w:rPr>
        <w:t>During the works, the Service Provider must comply with all occupational safety and environmental protection requirements and perform works only from assembled and inspected scaffolding and platforms (to be installed by the Client).</w:t>
      </w:r>
    </w:p>
    <w:p w14:paraId="342E6AE3" w14:textId="77777777" w:rsidR="00B73004" w:rsidRPr="00C678D1" w:rsidRDefault="00B73004" w:rsidP="00B73004">
      <w:pPr>
        <w:pStyle w:val="ListParagraph"/>
        <w:ind w:firstLine="0"/>
        <w:jc w:val="both"/>
        <w:rPr>
          <w:rFonts w:cs="Arial"/>
          <w:sz w:val="20"/>
          <w:szCs w:val="20"/>
          <w:highlight w:val="cyan"/>
          <w:lang w:val="en-GB"/>
        </w:rPr>
      </w:pPr>
    </w:p>
    <w:p w14:paraId="4EEC1ACF" w14:textId="7926751F" w:rsidR="005147DB" w:rsidRPr="009D76D8" w:rsidRDefault="00585FA6" w:rsidP="00B73004">
      <w:pPr>
        <w:pStyle w:val="ListParagraph"/>
        <w:numPr>
          <w:ilvl w:val="1"/>
          <w:numId w:val="7"/>
        </w:numPr>
        <w:ind w:left="709" w:hanging="709"/>
        <w:jc w:val="both"/>
        <w:rPr>
          <w:rFonts w:cs="Arial"/>
          <w:b/>
          <w:sz w:val="20"/>
          <w:szCs w:val="20"/>
          <w:lang w:val="en-GB"/>
        </w:rPr>
      </w:pPr>
      <w:r w:rsidRPr="009D76D8">
        <w:rPr>
          <w:rFonts w:eastAsia="Calibri" w:cs="Arial"/>
          <w:b/>
          <w:bCs/>
          <w:sz w:val="20"/>
          <w:szCs w:val="20"/>
          <w:lang w:val="en-GB"/>
        </w:rPr>
        <w:t xml:space="preserve">Inspection services for boiler masonry repairs by the </w:t>
      </w:r>
      <w:r w:rsidRPr="009D76D8">
        <w:rPr>
          <w:rFonts w:eastAsia="Calibri" w:cs="Arial"/>
          <w:b/>
          <w:bCs/>
          <w:sz w:val="20"/>
          <w:szCs w:val="20"/>
          <w:lang w:val="en-GB"/>
        </w:rPr>
        <w:t>work</w:t>
      </w:r>
      <w:r w:rsidR="005147DB" w:rsidRPr="009D76D8">
        <w:rPr>
          <w:rFonts w:cs="Arial"/>
          <w:b/>
          <w:sz w:val="20"/>
          <w:szCs w:val="20"/>
          <w:lang w:val="en-GB"/>
        </w:rPr>
        <w:t xml:space="preserve"> </w:t>
      </w:r>
      <w:r w:rsidR="009D76D8" w:rsidRPr="009D76D8">
        <w:rPr>
          <w:rFonts w:cs="Arial"/>
          <w:b/>
          <w:sz w:val="20"/>
          <w:szCs w:val="20"/>
          <w:lang w:val="en-GB"/>
        </w:rPr>
        <w:t>supervisor</w:t>
      </w:r>
    </w:p>
    <w:p w14:paraId="01BD35E2" w14:textId="09839AA8" w:rsidR="005147DB" w:rsidRPr="00C678D1" w:rsidRDefault="005147DB" w:rsidP="00B73004">
      <w:pPr>
        <w:pStyle w:val="ListParagraph"/>
        <w:numPr>
          <w:ilvl w:val="2"/>
          <w:numId w:val="7"/>
        </w:numPr>
        <w:ind w:left="709" w:hanging="709"/>
        <w:jc w:val="both"/>
        <w:rPr>
          <w:rFonts w:eastAsia="Arial" w:cs="Arial"/>
          <w:sz w:val="20"/>
          <w:szCs w:val="20"/>
          <w:lang w:val="en-GB"/>
        </w:rPr>
      </w:pPr>
      <w:r w:rsidRPr="00C678D1">
        <w:rPr>
          <w:rFonts w:eastAsia="Arial" w:cs="Arial"/>
          <w:sz w:val="20"/>
          <w:szCs w:val="20"/>
          <w:lang w:val="en-GB"/>
        </w:rPr>
        <w:t>The Work Supervisor shall perform a detailed inspection of the masonry, including but not limited to visual inspection of the entire masonry, inspection of secondary air openings, feeder zone masonry, assessment of porosity and burnout level.</w:t>
      </w:r>
    </w:p>
    <w:p w14:paraId="0F367E39" w14:textId="723C9D2C" w:rsidR="005147DB" w:rsidRPr="00C678D1" w:rsidRDefault="005147DB" w:rsidP="00B73004">
      <w:pPr>
        <w:pStyle w:val="ListParagraph"/>
        <w:numPr>
          <w:ilvl w:val="2"/>
          <w:numId w:val="7"/>
        </w:numPr>
        <w:ind w:left="709" w:hanging="709"/>
        <w:jc w:val="both"/>
        <w:rPr>
          <w:rFonts w:eastAsia="Arial" w:cs="Arial"/>
          <w:sz w:val="20"/>
          <w:szCs w:val="20"/>
          <w:lang w:val="en-GB"/>
        </w:rPr>
      </w:pPr>
      <w:r w:rsidRPr="00C678D1">
        <w:rPr>
          <w:rFonts w:eastAsia="Arial" w:cs="Arial"/>
          <w:sz w:val="20"/>
          <w:szCs w:val="20"/>
          <w:lang w:val="en-GB"/>
        </w:rPr>
        <w:t>During the inspection, the Service Provider must comply with all occupational safety and environmental protection requirements and perform inspections only from assembled and inspected scaffolding and platforms.</w:t>
      </w:r>
    </w:p>
    <w:p w14:paraId="13C2A106" w14:textId="0D982444" w:rsidR="005147DB" w:rsidRPr="00C678D1" w:rsidRDefault="005147DB" w:rsidP="00B73004">
      <w:pPr>
        <w:pStyle w:val="ListParagraph"/>
        <w:numPr>
          <w:ilvl w:val="2"/>
          <w:numId w:val="7"/>
        </w:numPr>
        <w:ind w:left="709" w:hanging="709"/>
        <w:jc w:val="both"/>
        <w:rPr>
          <w:rFonts w:eastAsia="Arial" w:cs="Arial"/>
          <w:sz w:val="20"/>
          <w:szCs w:val="20"/>
          <w:lang w:val="en-GB"/>
        </w:rPr>
      </w:pPr>
      <w:r w:rsidRPr="00C678D1">
        <w:rPr>
          <w:rFonts w:eastAsia="Arial" w:cs="Arial"/>
          <w:sz w:val="20"/>
          <w:szCs w:val="20"/>
          <w:lang w:val="en-GB"/>
        </w:rPr>
        <w:t>After completing the inspection, the Work Supervisor shall submit an inspection report listing the identified deficiencies, required repairs and materials.</w:t>
      </w:r>
    </w:p>
    <w:p w14:paraId="67F1C94D" w14:textId="4970345C" w:rsidR="005147DB" w:rsidRPr="005147DB" w:rsidRDefault="00C678D1" w:rsidP="00B73004">
      <w:pPr>
        <w:pStyle w:val="ListParagraph"/>
        <w:numPr>
          <w:ilvl w:val="2"/>
          <w:numId w:val="7"/>
        </w:numPr>
        <w:ind w:left="709" w:hanging="709"/>
        <w:jc w:val="both"/>
        <w:rPr>
          <w:rFonts w:eastAsia="Arial" w:cs="Arial"/>
          <w:sz w:val="20"/>
          <w:szCs w:val="20"/>
        </w:rPr>
      </w:pPr>
      <w:r w:rsidRPr="00C678D1">
        <w:rPr>
          <w:rFonts w:eastAsia="Arial" w:cs="Arial"/>
          <w:sz w:val="20"/>
          <w:szCs w:val="20"/>
          <w:lang w:val="en-GB"/>
        </w:rPr>
        <w:lastRenderedPageBreak/>
        <w:t>The Work Supervisor must be able to organise and supervise the elimination of defects in these systems</w:t>
      </w:r>
      <w:r w:rsidRPr="00C678D1">
        <w:rPr>
          <w:rFonts w:eastAsia="Arial" w:cs="Arial"/>
          <w:sz w:val="20"/>
          <w:szCs w:val="20"/>
        </w:rPr>
        <w:t>.</w:t>
      </w:r>
    </w:p>
    <w:p w14:paraId="6852EB42" w14:textId="77777777" w:rsidR="00B73004" w:rsidRPr="00BC129A" w:rsidRDefault="00B73004" w:rsidP="00B73004">
      <w:pPr>
        <w:pStyle w:val="ListParagraph"/>
        <w:tabs>
          <w:tab w:val="left" w:pos="567"/>
        </w:tabs>
        <w:ind w:left="0" w:firstLine="0"/>
        <w:jc w:val="both"/>
        <w:rPr>
          <w:rFonts w:eastAsia="Arial" w:cs="Arial"/>
          <w:b/>
          <w:bCs/>
          <w:sz w:val="20"/>
          <w:szCs w:val="20"/>
          <w:lang w:val="en-GB"/>
        </w:rPr>
      </w:pPr>
    </w:p>
    <w:p w14:paraId="600210EF" w14:textId="4AE051C1" w:rsidR="00BC129A" w:rsidRPr="00BC129A" w:rsidRDefault="00BC129A" w:rsidP="00B73004">
      <w:pPr>
        <w:pStyle w:val="ListParagraph"/>
        <w:numPr>
          <w:ilvl w:val="1"/>
          <w:numId w:val="8"/>
        </w:numPr>
        <w:ind w:left="709" w:hanging="709"/>
        <w:jc w:val="both"/>
        <w:rPr>
          <w:rFonts w:eastAsia="Arial" w:cs="Arial"/>
          <w:b/>
          <w:bCs/>
          <w:sz w:val="20"/>
          <w:szCs w:val="20"/>
          <w:lang w:val="en-GB"/>
        </w:rPr>
      </w:pPr>
      <w:r w:rsidRPr="00BC129A">
        <w:rPr>
          <w:rFonts w:eastAsia="Arial" w:cs="Arial"/>
          <w:b/>
          <w:bCs/>
          <w:sz w:val="20"/>
          <w:szCs w:val="20"/>
          <w:lang w:val="en-GB"/>
        </w:rPr>
        <w:t>Masonry Repair – Work Executor Services</w:t>
      </w:r>
    </w:p>
    <w:p w14:paraId="3E989168" w14:textId="77777777" w:rsidR="00BC129A" w:rsidRPr="00BC129A" w:rsidRDefault="00BC129A" w:rsidP="00B73004">
      <w:pPr>
        <w:pStyle w:val="ListParagraph"/>
        <w:numPr>
          <w:ilvl w:val="2"/>
          <w:numId w:val="8"/>
        </w:numPr>
        <w:ind w:left="709" w:hanging="709"/>
        <w:jc w:val="both"/>
        <w:rPr>
          <w:rFonts w:cs="Arial"/>
          <w:sz w:val="20"/>
          <w:szCs w:val="20"/>
          <w:lang w:val="en-GB"/>
        </w:rPr>
      </w:pPr>
      <w:r w:rsidRPr="00BC129A">
        <w:rPr>
          <w:rFonts w:cs="Arial"/>
          <w:sz w:val="20"/>
          <w:szCs w:val="20"/>
          <w:lang w:val="en-GB"/>
        </w:rPr>
        <w:t>The Work Executor shall perform a detailed inspection of the masonry, including but not limited to visual inspection of the entire masonry, inspection of secondary air openings, feeder zone masonry, assessment of porosity and burnout level.</w:t>
      </w:r>
    </w:p>
    <w:p w14:paraId="3414BE51" w14:textId="77777777" w:rsidR="00BC129A" w:rsidRPr="00BC129A" w:rsidRDefault="00BC129A" w:rsidP="00B73004">
      <w:pPr>
        <w:pStyle w:val="ListParagraph"/>
        <w:numPr>
          <w:ilvl w:val="2"/>
          <w:numId w:val="8"/>
        </w:numPr>
        <w:ind w:left="709" w:hanging="709"/>
        <w:jc w:val="both"/>
        <w:rPr>
          <w:rFonts w:cs="Arial"/>
          <w:sz w:val="20"/>
          <w:szCs w:val="20"/>
          <w:lang w:val="en-GB"/>
        </w:rPr>
      </w:pPr>
      <w:r w:rsidRPr="00BC129A">
        <w:rPr>
          <w:rFonts w:cs="Arial"/>
          <w:sz w:val="20"/>
          <w:szCs w:val="20"/>
          <w:lang w:val="en-GB"/>
        </w:rPr>
        <w:t>During the inspection, the Service Provider must comply with all occupational safety and environmental protection requirements and perform inspections only from assembled and inspected scaffolding and platforms.</w:t>
      </w:r>
    </w:p>
    <w:p w14:paraId="1E103692" w14:textId="77777777" w:rsidR="00BC129A" w:rsidRPr="00BC129A" w:rsidRDefault="00BC129A" w:rsidP="00B73004">
      <w:pPr>
        <w:pStyle w:val="ListParagraph"/>
        <w:numPr>
          <w:ilvl w:val="2"/>
          <w:numId w:val="8"/>
        </w:numPr>
        <w:ind w:left="709" w:hanging="709"/>
        <w:jc w:val="both"/>
        <w:rPr>
          <w:rFonts w:cs="Arial"/>
          <w:sz w:val="20"/>
          <w:szCs w:val="20"/>
          <w:lang w:val="en-GB"/>
        </w:rPr>
      </w:pPr>
      <w:r w:rsidRPr="00BC129A">
        <w:rPr>
          <w:rFonts w:cs="Arial"/>
          <w:sz w:val="20"/>
          <w:szCs w:val="20"/>
          <w:lang w:val="en-GB"/>
        </w:rPr>
        <w:t xml:space="preserve">After completing the inspection, the Work Executor shall provide insights to the Work Supervisor. </w:t>
      </w:r>
    </w:p>
    <w:p w14:paraId="499159D7" w14:textId="4AD8F260" w:rsidR="00BC129A" w:rsidRPr="00BC129A" w:rsidRDefault="00BC129A" w:rsidP="00B73004">
      <w:pPr>
        <w:pStyle w:val="ListParagraph"/>
        <w:numPr>
          <w:ilvl w:val="2"/>
          <w:numId w:val="8"/>
        </w:numPr>
        <w:ind w:left="709" w:hanging="709"/>
        <w:jc w:val="both"/>
        <w:rPr>
          <w:rFonts w:cs="Arial"/>
          <w:sz w:val="20"/>
          <w:szCs w:val="20"/>
          <w:lang w:val="en-GB"/>
        </w:rPr>
      </w:pPr>
      <w:r w:rsidRPr="00BC129A">
        <w:rPr>
          <w:rFonts w:cs="Arial"/>
          <w:sz w:val="20"/>
          <w:szCs w:val="20"/>
          <w:lang w:val="en-GB"/>
        </w:rPr>
        <w:t>The Work Executor must be able to supervise qualified masonry workers to ensure defects in these systems are eliminated.</w:t>
      </w:r>
    </w:p>
    <w:p w14:paraId="6939D756" w14:textId="77777777" w:rsidR="00B73004" w:rsidRDefault="00B73004" w:rsidP="00B73004">
      <w:pPr>
        <w:pStyle w:val="ListParagraph"/>
        <w:tabs>
          <w:tab w:val="left" w:pos="567"/>
        </w:tabs>
        <w:ind w:left="0" w:firstLine="0"/>
        <w:jc w:val="both"/>
        <w:rPr>
          <w:rFonts w:eastAsia="Arial" w:cs="Arial"/>
          <w:sz w:val="20"/>
          <w:szCs w:val="20"/>
        </w:rPr>
      </w:pPr>
    </w:p>
    <w:p w14:paraId="6A0D5064" w14:textId="14443268" w:rsidR="00BC129A" w:rsidRPr="0078755C" w:rsidRDefault="00260C0C" w:rsidP="00DA5EB7">
      <w:pPr>
        <w:pStyle w:val="ListParagraph"/>
        <w:numPr>
          <w:ilvl w:val="1"/>
          <w:numId w:val="8"/>
        </w:numPr>
        <w:ind w:left="709" w:hanging="709"/>
        <w:jc w:val="both"/>
        <w:rPr>
          <w:rFonts w:cs="Arial"/>
          <w:b/>
          <w:bCs/>
          <w:sz w:val="20"/>
          <w:szCs w:val="20"/>
          <w:lang w:val="en-GB"/>
        </w:rPr>
      </w:pPr>
      <w:r w:rsidRPr="00260C0C">
        <w:rPr>
          <w:rFonts w:cs="Arial"/>
          <w:b/>
          <w:bCs/>
          <w:sz w:val="20"/>
          <w:szCs w:val="20"/>
          <w:lang w:val="en-GB"/>
        </w:rPr>
        <w:t>Inspection services for boiler masonry repairs by a qualified worker</w:t>
      </w:r>
    </w:p>
    <w:p w14:paraId="5988A955" w14:textId="0E4E6A16" w:rsidR="00DA5EB7" w:rsidRPr="0078755C" w:rsidRDefault="0078755C" w:rsidP="00B73004">
      <w:pPr>
        <w:pStyle w:val="ListParagraph"/>
        <w:numPr>
          <w:ilvl w:val="2"/>
          <w:numId w:val="8"/>
        </w:numPr>
        <w:ind w:left="709" w:hanging="709"/>
        <w:jc w:val="both"/>
        <w:rPr>
          <w:rFonts w:cs="Arial"/>
          <w:sz w:val="20"/>
          <w:szCs w:val="20"/>
          <w:lang w:val="en-GB"/>
        </w:rPr>
      </w:pPr>
      <w:r w:rsidRPr="0078755C">
        <w:rPr>
          <w:rFonts w:cs="Arial"/>
          <w:sz w:val="20"/>
          <w:szCs w:val="20"/>
          <w:lang w:val="en-GB"/>
        </w:rPr>
        <w:t>The Qualified Worker shall perform a detailed inspection of the masonry, including but not limited to visual inspection of the entire masonry, inspection of secondary air openings, feeder zone masonry, assessment of porosity and burnout level.</w:t>
      </w:r>
    </w:p>
    <w:p w14:paraId="5D1E6B39" w14:textId="508FA13E" w:rsidR="0078755C" w:rsidRPr="0078755C" w:rsidRDefault="0078755C" w:rsidP="00B73004">
      <w:pPr>
        <w:pStyle w:val="ListParagraph"/>
        <w:numPr>
          <w:ilvl w:val="2"/>
          <w:numId w:val="8"/>
        </w:numPr>
        <w:ind w:left="709" w:hanging="709"/>
        <w:jc w:val="both"/>
        <w:rPr>
          <w:rFonts w:cs="Arial"/>
          <w:sz w:val="20"/>
          <w:szCs w:val="20"/>
          <w:lang w:val="en-GB"/>
        </w:rPr>
      </w:pPr>
      <w:r w:rsidRPr="0078755C">
        <w:rPr>
          <w:rFonts w:cs="Arial"/>
          <w:sz w:val="20"/>
          <w:szCs w:val="20"/>
          <w:lang w:val="en-GB"/>
        </w:rPr>
        <w:t>During the inspection, the Service Provider must comply with all occupational safety and environmental protection requirements and perform inspections only from assembled and inspected scaffolding and platforms.</w:t>
      </w:r>
    </w:p>
    <w:p w14:paraId="04A1D98E" w14:textId="49EE8756" w:rsidR="0078755C" w:rsidRPr="0078755C" w:rsidRDefault="0078755C" w:rsidP="00B73004">
      <w:pPr>
        <w:pStyle w:val="ListParagraph"/>
        <w:numPr>
          <w:ilvl w:val="2"/>
          <w:numId w:val="8"/>
        </w:numPr>
        <w:ind w:left="709" w:hanging="709"/>
        <w:jc w:val="both"/>
        <w:rPr>
          <w:rFonts w:cs="Arial"/>
          <w:sz w:val="20"/>
          <w:szCs w:val="20"/>
          <w:lang w:val="en-GB"/>
        </w:rPr>
      </w:pPr>
      <w:r w:rsidRPr="0078755C">
        <w:rPr>
          <w:rFonts w:cs="Arial"/>
          <w:sz w:val="20"/>
          <w:szCs w:val="20"/>
          <w:lang w:val="en-GB"/>
        </w:rPr>
        <w:t>After completing the inspection, the Qualified Worker shall provide insights to the Work Supervisor.</w:t>
      </w:r>
    </w:p>
    <w:p w14:paraId="6EB63095" w14:textId="3230BF09" w:rsidR="0078755C" w:rsidRPr="0078755C" w:rsidRDefault="0078755C" w:rsidP="0078755C">
      <w:pPr>
        <w:pStyle w:val="ListParagraph"/>
        <w:numPr>
          <w:ilvl w:val="2"/>
          <w:numId w:val="8"/>
        </w:numPr>
        <w:ind w:left="709" w:hanging="709"/>
        <w:jc w:val="both"/>
        <w:rPr>
          <w:rFonts w:cs="Arial"/>
          <w:sz w:val="20"/>
          <w:szCs w:val="20"/>
          <w:lang w:val="en-GB"/>
        </w:rPr>
      </w:pPr>
      <w:r w:rsidRPr="0078755C">
        <w:rPr>
          <w:rFonts w:cs="Arial"/>
          <w:sz w:val="20"/>
          <w:szCs w:val="20"/>
          <w:lang w:val="en-GB"/>
        </w:rPr>
        <w:t>The Qualified Worker must be able to perform repair works to eliminate defects in these systems.</w:t>
      </w:r>
    </w:p>
    <w:p w14:paraId="641287A6" w14:textId="77777777" w:rsidR="00B73004" w:rsidRPr="00E74CD1" w:rsidRDefault="00B73004" w:rsidP="00B73004">
      <w:pPr>
        <w:spacing w:before="60" w:after="60"/>
        <w:jc w:val="both"/>
        <w:rPr>
          <w:rFonts w:cs="Arial"/>
          <w:i/>
          <w:color w:val="7F7F7F" w:themeColor="text1" w:themeTint="80"/>
          <w:sz w:val="20"/>
          <w:szCs w:val="20"/>
        </w:rPr>
      </w:pPr>
    </w:p>
    <w:p w14:paraId="35EAD375" w14:textId="1B66F9FB" w:rsidR="00B73004" w:rsidRPr="000663DB" w:rsidRDefault="000B2F60" w:rsidP="00B73004">
      <w:pPr>
        <w:pStyle w:val="ListParagraph"/>
        <w:numPr>
          <w:ilvl w:val="0"/>
          <w:numId w:val="9"/>
        </w:numPr>
        <w:pBdr>
          <w:top w:val="single" w:sz="8" w:space="1" w:color="auto"/>
          <w:bottom w:val="single" w:sz="8" w:space="1" w:color="auto"/>
        </w:pBdr>
        <w:shd w:val="clear" w:color="auto" w:fill="D9D9D9" w:themeFill="background1" w:themeFillShade="D9"/>
        <w:tabs>
          <w:tab w:val="left" w:pos="360"/>
        </w:tabs>
        <w:spacing w:before="60" w:after="60"/>
        <w:ind w:left="0" w:firstLine="0"/>
        <w:contextualSpacing w:val="0"/>
        <w:rPr>
          <w:rStyle w:val="Laukeliai"/>
          <w:rFonts w:cs="Arial"/>
          <w:b/>
          <w:szCs w:val="20"/>
          <w:lang w:val="en-GB"/>
        </w:rPr>
      </w:pPr>
      <w:r w:rsidRPr="000663DB">
        <w:rPr>
          <w:rFonts w:cs="Arial"/>
          <w:b/>
          <w:sz w:val="20"/>
          <w:szCs w:val="20"/>
          <w:lang w:val="en-GB"/>
        </w:rPr>
        <w:t>PLACE, PROCEDURE AND DEADLINES FOR SERVICE PROVISION</w:t>
      </w:r>
    </w:p>
    <w:p w14:paraId="60BFE9EC" w14:textId="36090F25" w:rsidR="00F15F20" w:rsidRPr="000663DB" w:rsidRDefault="00F15F20" w:rsidP="00B73004">
      <w:pPr>
        <w:pStyle w:val="ListParagraph"/>
        <w:numPr>
          <w:ilvl w:val="1"/>
          <w:numId w:val="10"/>
        </w:numPr>
        <w:tabs>
          <w:tab w:val="left" w:pos="567"/>
        </w:tabs>
        <w:spacing w:before="60" w:after="60"/>
        <w:ind w:left="0" w:firstLine="0"/>
        <w:jc w:val="both"/>
        <w:rPr>
          <w:rFonts w:eastAsia="Calibri" w:cs="Arial"/>
          <w:bCs/>
          <w:sz w:val="20"/>
          <w:szCs w:val="20"/>
          <w:lang w:val="en-GB"/>
        </w:rPr>
      </w:pPr>
      <w:r w:rsidRPr="000663DB">
        <w:rPr>
          <w:rFonts w:eastAsia="Calibri" w:cs="Arial"/>
          <w:bCs/>
          <w:sz w:val="20"/>
          <w:szCs w:val="20"/>
          <w:lang w:val="en-GB"/>
        </w:rPr>
        <w:t>Services are provided at: Paneriškių g. 25, Vilnius, UAB Vilniaus kogeneracinė jėgainė, during the Client’s working hours (Mon–Thu 7:30–16:30, Fri 7:30–15:15).</w:t>
      </w:r>
    </w:p>
    <w:p w14:paraId="3D8F672B" w14:textId="73B410EF" w:rsidR="00F15F20" w:rsidRPr="000663DB" w:rsidRDefault="00F15F20" w:rsidP="00B73004">
      <w:pPr>
        <w:pStyle w:val="ListParagraph"/>
        <w:numPr>
          <w:ilvl w:val="1"/>
          <w:numId w:val="10"/>
        </w:numPr>
        <w:tabs>
          <w:tab w:val="left" w:pos="567"/>
        </w:tabs>
        <w:spacing w:before="60" w:after="60"/>
        <w:ind w:left="0" w:firstLine="0"/>
        <w:jc w:val="both"/>
        <w:rPr>
          <w:rFonts w:eastAsia="Calibri" w:cs="Arial"/>
          <w:bCs/>
          <w:sz w:val="20"/>
          <w:szCs w:val="20"/>
          <w:lang w:val="en-GB"/>
        </w:rPr>
      </w:pPr>
      <w:r w:rsidRPr="000663DB">
        <w:rPr>
          <w:rFonts w:eastAsia="Calibri" w:cs="Arial"/>
          <w:bCs/>
          <w:sz w:val="20"/>
          <w:szCs w:val="20"/>
          <w:lang w:val="en-GB"/>
        </w:rPr>
        <w:t>Services must be provided no later than within 10 working days from the date the Order is submitted to the Service Provider. To allow proper resource planning, the Client shall notify the Service Provider of the planned plant shutdown and preliminary works 3 months in advance, and clarify the information 1 month before the planned start of Services.</w:t>
      </w:r>
    </w:p>
    <w:p w14:paraId="5A033D14" w14:textId="2323027A" w:rsidR="00F15F20" w:rsidRPr="000663DB" w:rsidRDefault="00F15F20" w:rsidP="00B73004">
      <w:pPr>
        <w:pStyle w:val="ListParagraph"/>
        <w:numPr>
          <w:ilvl w:val="1"/>
          <w:numId w:val="10"/>
        </w:numPr>
        <w:tabs>
          <w:tab w:val="left" w:pos="567"/>
        </w:tabs>
        <w:spacing w:before="60" w:after="60"/>
        <w:ind w:left="0" w:firstLine="0"/>
        <w:jc w:val="both"/>
        <w:rPr>
          <w:rFonts w:eastAsia="Calibri" w:cs="Arial"/>
          <w:bCs/>
          <w:sz w:val="20"/>
          <w:szCs w:val="20"/>
          <w:lang w:val="en-GB"/>
        </w:rPr>
      </w:pPr>
      <w:r w:rsidRPr="000663DB">
        <w:rPr>
          <w:rFonts w:eastAsia="Calibri" w:cs="Arial"/>
          <w:bCs/>
          <w:sz w:val="20"/>
          <w:szCs w:val="20"/>
          <w:lang w:val="en-GB"/>
        </w:rPr>
        <w:t>Materials/Goods must be delivered within the deadline specified in the Order, which may range from 2 weeks to 6 months.</w:t>
      </w:r>
    </w:p>
    <w:p w14:paraId="39CBBA8B" w14:textId="3B097109" w:rsidR="00F15F20" w:rsidRPr="00EB25A7" w:rsidRDefault="00F15F20" w:rsidP="00B73004">
      <w:pPr>
        <w:pStyle w:val="ListParagraph"/>
        <w:numPr>
          <w:ilvl w:val="1"/>
          <w:numId w:val="10"/>
        </w:numPr>
        <w:tabs>
          <w:tab w:val="left" w:pos="567"/>
        </w:tabs>
        <w:spacing w:before="60" w:after="60"/>
        <w:ind w:left="0" w:firstLine="0"/>
        <w:jc w:val="both"/>
        <w:rPr>
          <w:rFonts w:eastAsia="Calibri" w:cs="Arial"/>
          <w:bCs/>
          <w:sz w:val="20"/>
          <w:szCs w:val="20"/>
          <w:lang w:val="en-GB"/>
        </w:rPr>
      </w:pPr>
      <w:r w:rsidRPr="000663DB">
        <w:rPr>
          <w:rFonts w:eastAsia="Calibri" w:cs="Arial"/>
          <w:bCs/>
          <w:sz w:val="20"/>
          <w:szCs w:val="20"/>
          <w:lang w:val="en-GB"/>
        </w:rPr>
        <w:t>Services will be provided only on the basis of separate Orders submitted by the Client during the term of the Contract</w:t>
      </w:r>
      <w:r w:rsidRPr="000663DB">
        <w:rPr>
          <w:rFonts w:eastAsia="Calibri" w:cs="Arial"/>
          <w:bCs/>
          <w:sz w:val="20"/>
          <w:szCs w:val="20"/>
          <w:lang w:val="en-GB"/>
        </w:rPr>
        <w:t>.</w:t>
      </w:r>
    </w:p>
    <w:p w14:paraId="2D7F99E3" w14:textId="4B531205" w:rsidR="00F15F20" w:rsidRPr="00EB25A7" w:rsidRDefault="000663DB" w:rsidP="00B73004">
      <w:pPr>
        <w:pStyle w:val="ListParagraph"/>
        <w:numPr>
          <w:ilvl w:val="1"/>
          <w:numId w:val="10"/>
        </w:numPr>
        <w:tabs>
          <w:tab w:val="left" w:pos="567"/>
        </w:tabs>
        <w:spacing w:before="60" w:after="60"/>
        <w:ind w:left="0" w:firstLine="0"/>
        <w:jc w:val="both"/>
        <w:rPr>
          <w:rFonts w:eastAsia="Calibri" w:cs="Arial"/>
          <w:bCs/>
          <w:sz w:val="20"/>
          <w:szCs w:val="20"/>
          <w:lang w:val="en-GB"/>
        </w:rPr>
      </w:pPr>
      <w:r w:rsidRPr="00EB25A7">
        <w:rPr>
          <w:rFonts w:eastAsia="Calibri" w:cs="Arial"/>
          <w:bCs/>
          <w:sz w:val="20"/>
          <w:szCs w:val="20"/>
          <w:lang w:val="en-GB"/>
        </w:rPr>
        <w:t>The Order shall specify the scope of Services, title, start and end dates.</w:t>
      </w:r>
    </w:p>
    <w:p w14:paraId="6CA87619" w14:textId="77777777" w:rsidR="00B73004" w:rsidRPr="00EB25A7" w:rsidRDefault="00B73004" w:rsidP="00B73004">
      <w:pPr>
        <w:pStyle w:val="ListParagraph"/>
        <w:tabs>
          <w:tab w:val="left" w:pos="567"/>
        </w:tabs>
        <w:ind w:left="0" w:firstLine="0"/>
        <w:jc w:val="both"/>
        <w:rPr>
          <w:rFonts w:eastAsia="Calibri" w:cs="Arial"/>
          <w:bCs/>
          <w:sz w:val="20"/>
          <w:szCs w:val="20"/>
          <w:lang w:val="en-GB"/>
        </w:rPr>
      </w:pPr>
    </w:p>
    <w:p w14:paraId="15C79C8A" w14:textId="39B93B31" w:rsidR="00B73004" w:rsidRPr="00EB25A7" w:rsidRDefault="0026375F" w:rsidP="00B73004">
      <w:pPr>
        <w:pStyle w:val="ListParagraph"/>
        <w:numPr>
          <w:ilvl w:val="1"/>
          <w:numId w:val="10"/>
        </w:numPr>
        <w:ind w:left="709" w:hanging="709"/>
        <w:jc w:val="both"/>
        <w:rPr>
          <w:rFonts w:eastAsia="Calibri" w:cs="Arial"/>
          <w:bCs/>
          <w:sz w:val="20"/>
          <w:szCs w:val="20"/>
          <w:lang w:val="en-GB"/>
        </w:rPr>
      </w:pPr>
      <w:r w:rsidRPr="00EB25A7">
        <w:rPr>
          <w:rFonts w:cs="Arial"/>
          <w:b/>
          <w:bCs/>
          <w:sz w:val="20"/>
          <w:szCs w:val="20"/>
          <w:lang w:val="en-GB"/>
        </w:rPr>
        <w:t>Service Provision Procedure</w:t>
      </w:r>
      <w:r w:rsidR="00B73004" w:rsidRPr="00EB25A7">
        <w:rPr>
          <w:rFonts w:cs="Arial"/>
          <w:b/>
          <w:bCs/>
          <w:sz w:val="20"/>
          <w:szCs w:val="20"/>
          <w:lang w:val="en-GB"/>
        </w:rPr>
        <w:t xml:space="preserve">:  </w:t>
      </w:r>
    </w:p>
    <w:p w14:paraId="25CD0C90" w14:textId="77777777" w:rsidR="00B73004" w:rsidRPr="00EB25A7" w:rsidRDefault="00B73004" w:rsidP="00B73004">
      <w:pPr>
        <w:pStyle w:val="ListParagraph"/>
        <w:numPr>
          <w:ilvl w:val="0"/>
          <w:numId w:val="5"/>
        </w:numPr>
        <w:ind w:left="709" w:hanging="709"/>
        <w:jc w:val="both"/>
        <w:rPr>
          <w:rFonts w:cs="Arial"/>
          <w:bCs/>
          <w:iCs/>
          <w:vanish/>
          <w:sz w:val="20"/>
          <w:szCs w:val="20"/>
          <w:lang w:val="en-GB"/>
        </w:rPr>
      </w:pPr>
    </w:p>
    <w:p w14:paraId="4667AD27" w14:textId="77777777" w:rsidR="00B73004" w:rsidRPr="00EB25A7" w:rsidRDefault="00B73004" w:rsidP="00B73004">
      <w:pPr>
        <w:pStyle w:val="ListParagraph"/>
        <w:numPr>
          <w:ilvl w:val="1"/>
          <w:numId w:val="5"/>
        </w:numPr>
        <w:ind w:left="709" w:hanging="709"/>
        <w:jc w:val="both"/>
        <w:rPr>
          <w:rFonts w:cs="Arial"/>
          <w:bCs/>
          <w:iCs/>
          <w:vanish/>
          <w:sz w:val="20"/>
          <w:szCs w:val="20"/>
          <w:lang w:val="en-GB"/>
        </w:rPr>
      </w:pPr>
    </w:p>
    <w:p w14:paraId="126A9DE4" w14:textId="77777777" w:rsidR="00B73004" w:rsidRPr="00EB25A7" w:rsidRDefault="00B73004" w:rsidP="00B73004">
      <w:pPr>
        <w:pStyle w:val="ListParagraph"/>
        <w:numPr>
          <w:ilvl w:val="1"/>
          <w:numId w:val="5"/>
        </w:numPr>
        <w:ind w:left="709" w:hanging="709"/>
        <w:jc w:val="both"/>
        <w:rPr>
          <w:rFonts w:cs="Arial"/>
          <w:bCs/>
          <w:iCs/>
          <w:vanish/>
          <w:sz w:val="20"/>
          <w:szCs w:val="20"/>
          <w:lang w:val="en-GB"/>
        </w:rPr>
      </w:pPr>
    </w:p>
    <w:p w14:paraId="1F37FCD0" w14:textId="77777777" w:rsidR="00B73004" w:rsidRPr="00EB25A7" w:rsidRDefault="00B73004" w:rsidP="00B73004">
      <w:pPr>
        <w:pStyle w:val="ListParagraph"/>
        <w:numPr>
          <w:ilvl w:val="1"/>
          <w:numId w:val="5"/>
        </w:numPr>
        <w:ind w:left="709" w:hanging="709"/>
        <w:jc w:val="both"/>
        <w:rPr>
          <w:rFonts w:cs="Arial"/>
          <w:bCs/>
          <w:iCs/>
          <w:vanish/>
          <w:sz w:val="20"/>
          <w:szCs w:val="20"/>
          <w:lang w:val="en-GB"/>
        </w:rPr>
      </w:pPr>
    </w:p>
    <w:p w14:paraId="41EA67E4" w14:textId="77777777" w:rsidR="00B73004" w:rsidRPr="00EB25A7" w:rsidRDefault="00B73004" w:rsidP="00B73004">
      <w:pPr>
        <w:pStyle w:val="ListParagraph"/>
        <w:numPr>
          <w:ilvl w:val="1"/>
          <w:numId w:val="5"/>
        </w:numPr>
        <w:ind w:left="709" w:hanging="709"/>
        <w:jc w:val="both"/>
        <w:rPr>
          <w:rFonts w:cs="Arial"/>
          <w:bCs/>
          <w:iCs/>
          <w:vanish/>
          <w:sz w:val="20"/>
          <w:szCs w:val="20"/>
          <w:lang w:val="en-GB"/>
        </w:rPr>
      </w:pPr>
    </w:p>
    <w:p w14:paraId="58A075BC" w14:textId="77777777" w:rsidR="00B73004" w:rsidRPr="00EB25A7" w:rsidRDefault="00B73004" w:rsidP="00B73004">
      <w:pPr>
        <w:pStyle w:val="ListParagraph"/>
        <w:numPr>
          <w:ilvl w:val="1"/>
          <w:numId w:val="5"/>
        </w:numPr>
        <w:ind w:left="709" w:hanging="709"/>
        <w:jc w:val="both"/>
        <w:rPr>
          <w:rFonts w:cs="Arial"/>
          <w:bCs/>
          <w:iCs/>
          <w:vanish/>
          <w:sz w:val="20"/>
          <w:szCs w:val="20"/>
          <w:lang w:val="en-GB"/>
        </w:rPr>
      </w:pPr>
    </w:p>
    <w:p w14:paraId="409F8B1B" w14:textId="6EC1C691" w:rsidR="0026375F" w:rsidRPr="00EB25A7" w:rsidRDefault="00616026" w:rsidP="00B73004">
      <w:pPr>
        <w:pStyle w:val="ListParagraph"/>
        <w:numPr>
          <w:ilvl w:val="2"/>
          <w:numId w:val="10"/>
        </w:numPr>
        <w:ind w:left="709" w:hanging="709"/>
        <w:jc w:val="both"/>
        <w:rPr>
          <w:rFonts w:cs="Arial"/>
          <w:sz w:val="20"/>
          <w:szCs w:val="20"/>
          <w:lang w:val="en-GB"/>
        </w:rPr>
      </w:pPr>
      <w:r w:rsidRPr="00EB25A7">
        <w:rPr>
          <w:rFonts w:cs="Arial"/>
          <w:sz w:val="20"/>
          <w:szCs w:val="20"/>
          <w:lang w:val="en-GB"/>
        </w:rPr>
        <w:t>Services shall be provided in accordance with applicable standards, norms and rules of the Republic of Lithuania and the European Union.</w:t>
      </w:r>
    </w:p>
    <w:p w14:paraId="74793993" w14:textId="77777777" w:rsidR="00616026" w:rsidRPr="00EB25A7" w:rsidRDefault="00616026" w:rsidP="00616026">
      <w:pPr>
        <w:pStyle w:val="ListParagraph"/>
        <w:numPr>
          <w:ilvl w:val="2"/>
          <w:numId w:val="10"/>
        </w:numPr>
        <w:jc w:val="both"/>
        <w:rPr>
          <w:rFonts w:cs="Arial"/>
          <w:sz w:val="20"/>
          <w:szCs w:val="20"/>
          <w:lang w:val="en-GB"/>
        </w:rPr>
      </w:pPr>
      <w:r w:rsidRPr="00EB25A7">
        <w:rPr>
          <w:rFonts w:cs="Arial"/>
          <w:sz w:val="20"/>
          <w:szCs w:val="20"/>
          <w:lang w:val="en-GB"/>
        </w:rPr>
        <w:t>Materials, products and structures used for the Services must be certified in the Republic of Lithuania and the EU.</w:t>
      </w:r>
    </w:p>
    <w:p w14:paraId="69A2A11B" w14:textId="59F24452" w:rsidR="00616026" w:rsidRPr="00EB25A7" w:rsidRDefault="00616026" w:rsidP="00616026">
      <w:pPr>
        <w:pStyle w:val="ListParagraph"/>
        <w:numPr>
          <w:ilvl w:val="2"/>
          <w:numId w:val="10"/>
        </w:numPr>
        <w:jc w:val="both"/>
        <w:rPr>
          <w:rFonts w:cs="Arial"/>
          <w:sz w:val="20"/>
          <w:szCs w:val="20"/>
          <w:lang w:val="en-GB"/>
        </w:rPr>
      </w:pPr>
      <w:r w:rsidRPr="00EB25A7">
        <w:rPr>
          <w:rFonts w:cs="Arial"/>
          <w:sz w:val="20"/>
          <w:szCs w:val="20"/>
          <w:lang w:val="en-GB"/>
        </w:rPr>
        <w:t>The Service Provider shall, within 5 working days from the Contract signing date and subsequently each January or upon changes, submit to the Client the completed Annex No. 1 “Work Request Form” of the Client’s Contractor Work Organisation Standard.</w:t>
      </w:r>
    </w:p>
    <w:p w14:paraId="1F0B6772" w14:textId="0AADF845" w:rsidR="00616026" w:rsidRPr="00EB25A7" w:rsidRDefault="00616026" w:rsidP="00616026">
      <w:pPr>
        <w:pStyle w:val="ListParagraph"/>
        <w:numPr>
          <w:ilvl w:val="2"/>
          <w:numId w:val="10"/>
        </w:numPr>
        <w:jc w:val="both"/>
        <w:rPr>
          <w:rFonts w:cs="Arial"/>
          <w:sz w:val="20"/>
          <w:szCs w:val="20"/>
          <w:lang w:val="en-GB"/>
        </w:rPr>
      </w:pPr>
      <w:r w:rsidRPr="00EB25A7">
        <w:rPr>
          <w:rFonts w:cs="Arial"/>
          <w:sz w:val="20"/>
          <w:szCs w:val="20"/>
          <w:lang w:val="en-GB"/>
        </w:rPr>
        <w:t>The Service Provider’s employees must wear special clothing with the Service Provider’s logo, and technical staff must wear a badge indicating their name and position.</w:t>
      </w:r>
    </w:p>
    <w:p w14:paraId="138C43B4" w14:textId="7ECB4E8D" w:rsidR="00616026" w:rsidRPr="00EB25A7" w:rsidRDefault="00616026" w:rsidP="00616026">
      <w:pPr>
        <w:pStyle w:val="ListParagraph"/>
        <w:numPr>
          <w:ilvl w:val="2"/>
          <w:numId w:val="10"/>
        </w:numPr>
        <w:jc w:val="both"/>
        <w:rPr>
          <w:rFonts w:cs="Arial"/>
          <w:sz w:val="20"/>
          <w:szCs w:val="20"/>
          <w:lang w:val="en-GB"/>
        </w:rPr>
      </w:pPr>
      <w:r w:rsidRPr="00EB25A7">
        <w:rPr>
          <w:rFonts w:cs="Arial"/>
          <w:sz w:val="20"/>
          <w:szCs w:val="20"/>
          <w:lang w:val="en-GB"/>
        </w:rPr>
        <w:t>The Service Provider’s employees must comply with the Client’s internal work rules.</w:t>
      </w:r>
    </w:p>
    <w:p w14:paraId="070E0837" w14:textId="50CED279" w:rsidR="00616026" w:rsidRPr="00EB25A7" w:rsidRDefault="00616026" w:rsidP="00616026">
      <w:pPr>
        <w:pStyle w:val="ListParagraph"/>
        <w:numPr>
          <w:ilvl w:val="2"/>
          <w:numId w:val="10"/>
        </w:numPr>
        <w:jc w:val="both"/>
        <w:rPr>
          <w:rFonts w:cs="Arial"/>
          <w:sz w:val="20"/>
          <w:szCs w:val="20"/>
          <w:lang w:val="en-GB"/>
        </w:rPr>
      </w:pPr>
      <w:r w:rsidRPr="00EB25A7">
        <w:rPr>
          <w:rFonts w:cs="Arial"/>
          <w:sz w:val="20"/>
          <w:szCs w:val="20"/>
          <w:lang w:val="en-GB"/>
        </w:rPr>
        <w:t>The Service Provider shall ensure, at its own expense, all necessary safety, hygiene and fire</w:t>
      </w:r>
      <w:r w:rsidRPr="00EB25A7">
        <w:rPr>
          <w:rFonts w:ascii="Cambria Math" w:hAnsi="Cambria Math" w:cs="Cambria Math"/>
          <w:sz w:val="20"/>
          <w:szCs w:val="20"/>
          <w:lang w:val="en-GB"/>
        </w:rPr>
        <w:t>‑</w:t>
      </w:r>
      <w:r w:rsidRPr="00EB25A7">
        <w:rPr>
          <w:rFonts w:cs="Arial"/>
          <w:sz w:val="20"/>
          <w:szCs w:val="20"/>
          <w:lang w:val="en-GB"/>
        </w:rPr>
        <w:t>fighting equipment.</w:t>
      </w:r>
    </w:p>
    <w:p w14:paraId="405DE5D2" w14:textId="17A006F2" w:rsidR="00616026" w:rsidRPr="00EB25A7" w:rsidRDefault="00616026" w:rsidP="00616026">
      <w:pPr>
        <w:pStyle w:val="ListParagraph"/>
        <w:numPr>
          <w:ilvl w:val="2"/>
          <w:numId w:val="10"/>
        </w:numPr>
        <w:jc w:val="both"/>
        <w:rPr>
          <w:rFonts w:cs="Arial"/>
          <w:sz w:val="20"/>
          <w:szCs w:val="20"/>
          <w:lang w:val="en-GB"/>
        </w:rPr>
      </w:pPr>
      <w:r w:rsidRPr="00EB25A7">
        <w:rPr>
          <w:rFonts w:cs="Arial"/>
          <w:sz w:val="20"/>
          <w:szCs w:val="20"/>
          <w:lang w:val="en-GB"/>
        </w:rPr>
        <w:t>The Service Provider shall provide the Services using its own resources, infrastructure and equipment, and at its own risk and expense procure all structures, devices, materials and other equipment required for the Services.</w:t>
      </w:r>
    </w:p>
    <w:p w14:paraId="6D4679D6" w14:textId="795C5847" w:rsidR="00616026" w:rsidRPr="00EB25A7" w:rsidRDefault="00616026" w:rsidP="00616026">
      <w:pPr>
        <w:pStyle w:val="ListParagraph"/>
        <w:numPr>
          <w:ilvl w:val="2"/>
          <w:numId w:val="10"/>
        </w:numPr>
        <w:jc w:val="both"/>
        <w:rPr>
          <w:rFonts w:cs="Arial"/>
          <w:sz w:val="20"/>
          <w:szCs w:val="20"/>
          <w:lang w:val="en-GB"/>
        </w:rPr>
      </w:pPr>
      <w:r w:rsidRPr="00EB25A7">
        <w:rPr>
          <w:rFonts w:cs="Arial"/>
          <w:sz w:val="20"/>
          <w:szCs w:val="20"/>
          <w:lang w:val="en-GB"/>
        </w:rPr>
        <w:t>The Service Provider must provide all equipment necessary for inspections.</w:t>
      </w:r>
    </w:p>
    <w:p w14:paraId="43BCEAB2" w14:textId="49E2AF77" w:rsidR="00616026" w:rsidRPr="003A188D" w:rsidRDefault="00616026" w:rsidP="00616026">
      <w:pPr>
        <w:pStyle w:val="ListParagraph"/>
        <w:numPr>
          <w:ilvl w:val="2"/>
          <w:numId w:val="10"/>
        </w:numPr>
        <w:jc w:val="both"/>
        <w:rPr>
          <w:rFonts w:cs="Arial"/>
          <w:sz w:val="20"/>
          <w:szCs w:val="20"/>
          <w:lang w:val="en-GB"/>
        </w:rPr>
      </w:pPr>
      <w:r w:rsidRPr="00EB25A7">
        <w:rPr>
          <w:rFonts w:cs="Arial"/>
          <w:sz w:val="20"/>
          <w:szCs w:val="20"/>
          <w:lang w:val="en-GB"/>
        </w:rPr>
        <w:t>The Service Provider must provide all equipment necessary for working</w:t>
      </w:r>
      <w:r w:rsidRPr="003A188D">
        <w:rPr>
          <w:rFonts w:cs="Arial"/>
          <w:sz w:val="20"/>
          <w:szCs w:val="20"/>
          <w:lang w:val="en-GB"/>
        </w:rPr>
        <w:t xml:space="preserve"> at height; such costs must be included in the Service price.</w:t>
      </w:r>
    </w:p>
    <w:p w14:paraId="69F7FEDF" w14:textId="613677AA" w:rsidR="00616026" w:rsidRPr="003A188D" w:rsidRDefault="00616026" w:rsidP="00616026">
      <w:pPr>
        <w:pStyle w:val="ListParagraph"/>
        <w:numPr>
          <w:ilvl w:val="2"/>
          <w:numId w:val="10"/>
        </w:numPr>
        <w:jc w:val="both"/>
        <w:rPr>
          <w:rFonts w:cs="Arial"/>
          <w:sz w:val="20"/>
          <w:szCs w:val="20"/>
          <w:lang w:val="en-GB"/>
        </w:rPr>
      </w:pPr>
      <w:r w:rsidRPr="003A188D">
        <w:rPr>
          <w:rFonts w:cs="Arial"/>
          <w:sz w:val="20"/>
          <w:szCs w:val="20"/>
          <w:lang w:val="en-GB"/>
        </w:rPr>
        <w:t>The Service Provider must ensure safe working conditions for its personnel and other contractors working in the same area.</w:t>
      </w:r>
    </w:p>
    <w:p w14:paraId="6E2A4E5B" w14:textId="77777777" w:rsidR="003A188D" w:rsidRPr="003A188D" w:rsidRDefault="003A188D" w:rsidP="003A188D">
      <w:pPr>
        <w:pStyle w:val="ListParagraph"/>
        <w:numPr>
          <w:ilvl w:val="2"/>
          <w:numId w:val="10"/>
        </w:numPr>
        <w:jc w:val="both"/>
        <w:rPr>
          <w:rFonts w:cs="Arial"/>
          <w:sz w:val="20"/>
          <w:szCs w:val="20"/>
          <w:lang w:val="en-GB"/>
        </w:rPr>
      </w:pPr>
      <w:r w:rsidRPr="003A188D">
        <w:rPr>
          <w:rFonts w:cs="Arial"/>
          <w:sz w:val="20"/>
          <w:szCs w:val="20"/>
          <w:lang w:val="en-GB"/>
        </w:rPr>
        <w:lastRenderedPageBreak/>
        <w:t>The Service Provider shall repair its own tools, equipment and mechanisation means at its own expense.</w:t>
      </w:r>
    </w:p>
    <w:p w14:paraId="680CDD9C" w14:textId="2492E92D" w:rsidR="003A188D" w:rsidRPr="003A188D" w:rsidRDefault="003A188D" w:rsidP="003A188D">
      <w:pPr>
        <w:pStyle w:val="ListParagraph"/>
        <w:numPr>
          <w:ilvl w:val="2"/>
          <w:numId w:val="10"/>
        </w:numPr>
        <w:jc w:val="both"/>
        <w:rPr>
          <w:rFonts w:cs="Arial"/>
          <w:sz w:val="20"/>
          <w:szCs w:val="20"/>
          <w:lang w:val="en-GB"/>
        </w:rPr>
      </w:pPr>
      <w:r w:rsidRPr="003A188D">
        <w:rPr>
          <w:rFonts w:cs="Arial"/>
          <w:sz w:val="20"/>
          <w:szCs w:val="20"/>
          <w:lang w:val="en-GB"/>
        </w:rPr>
        <w:t>The Client shall allow the Service Provider’s qualified personnel to use the Client’s lifting equipment operated remotely from the workstation.</w:t>
      </w:r>
    </w:p>
    <w:p w14:paraId="509EA0E2" w14:textId="66EFC463" w:rsidR="003A188D" w:rsidRPr="003A188D" w:rsidRDefault="003A188D" w:rsidP="003A188D">
      <w:pPr>
        <w:pStyle w:val="ListParagraph"/>
        <w:numPr>
          <w:ilvl w:val="2"/>
          <w:numId w:val="10"/>
        </w:numPr>
        <w:jc w:val="both"/>
        <w:rPr>
          <w:rFonts w:cs="Arial"/>
          <w:sz w:val="20"/>
          <w:szCs w:val="20"/>
          <w:lang w:val="en-GB"/>
        </w:rPr>
      </w:pPr>
      <w:r w:rsidRPr="003A188D">
        <w:rPr>
          <w:rFonts w:cs="Arial"/>
          <w:sz w:val="20"/>
          <w:szCs w:val="20"/>
          <w:lang w:val="en-GB"/>
        </w:rPr>
        <w:t>The Service Provider must obtain, arrange and manage all permits, certificates, approvals and consents required for the Services, except those the Client must provide under the Contract.</w:t>
      </w:r>
    </w:p>
    <w:p w14:paraId="708ED790" w14:textId="0E9C3A66" w:rsidR="003A188D" w:rsidRPr="003A188D" w:rsidRDefault="003A188D" w:rsidP="003A188D">
      <w:pPr>
        <w:pStyle w:val="ListParagraph"/>
        <w:numPr>
          <w:ilvl w:val="2"/>
          <w:numId w:val="10"/>
        </w:numPr>
        <w:jc w:val="both"/>
        <w:rPr>
          <w:rFonts w:cs="Arial"/>
          <w:sz w:val="20"/>
          <w:szCs w:val="20"/>
          <w:lang w:val="en-GB"/>
        </w:rPr>
      </w:pPr>
      <w:r w:rsidRPr="003A188D">
        <w:rPr>
          <w:rFonts w:cs="Arial"/>
          <w:sz w:val="20"/>
          <w:szCs w:val="20"/>
          <w:lang w:val="en-GB"/>
        </w:rPr>
        <w:t>The Service Provider must leave the work area tidy at the end of each working day and collect waste in the Client’s containers.</w:t>
      </w:r>
    </w:p>
    <w:p w14:paraId="32F0AADF" w14:textId="0379B06A" w:rsidR="003A188D" w:rsidRPr="003A188D" w:rsidRDefault="003A188D" w:rsidP="003A188D">
      <w:pPr>
        <w:pStyle w:val="ListParagraph"/>
        <w:numPr>
          <w:ilvl w:val="2"/>
          <w:numId w:val="10"/>
        </w:numPr>
        <w:jc w:val="both"/>
        <w:rPr>
          <w:rFonts w:cs="Arial"/>
          <w:sz w:val="20"/>
          <w:szCs w:val="20"/>
          <w:lang w:val="en-GB"/>
        </w:rPr>
      </w:pPr>
      <w:r w:rsidRPr="003A188D">
        <w:rPr>
          <w:rFonts w:cs="Arial"/>
          <w:sz w:val="20"/>
          <w:szCs w:val="20"/>
          <w:lang w:val="en-GB"/>
        </w:rPr>
        <w:t>Scrap metal generated during repairs must be prepared for transport, transported by the Service Provider, and delivered on behalf of the Client to the scrap metal collection company designated by the Client.</w:t>
      </w:r>
    </w:p>
    <w:p w14:paraId="7E3C3001" w14:textId="1B17FDCD" w:rsidR="00616026" w:rsidRPr="003A188D" w:rsidRDefault="003A188D" w:rsidP="003A188D">
      <w:pPr>
        <w:pStyle w:val="ListParagraph"/>
        <w:numPr>
          <w:ilvl w:val="2"/>
          <w:numId w:val="10"/>
        </w:numPr>
        <w:jc w:val="both"/>
        <w:rPr>
          <w:rFonts w:cs="Arial"/>
          <w:sz w:val="20"/>
          <w:szCs w:val="20"/>
          <w:lang w:val="en-GB"/>
        </w:rPr>
      </w:pPr>
      <w:r w:rsidRPr="003A188D">
        <w:rPr>
          <w:rFonts w:cs="Arial"/>
          <w:sz w:val="20"/>
          <w:szCs w:val="20"/>
          <w:lang w:val="en-GB"/>
        </w:rPr>
        <w:t>The Service Provider must comply with the traffic rules established within the Client’s territory.</w:t>
      </w:r>
    </w:p>
    <w:p w14:paraId="774EAC81" w14:textId="77777777" w:rsidR="00B73004" w:rsidRPr="0097551E" w:rsidRDefault="00B73004" w:rsidP="00B73004">
      <w:pPr>
        <w:ind w:firstLine="0"/>
        <w:jc w:val="both"/>
        <w:rPr>
          <w:rFonts w:cs="Arial"/>
          <w:sz w:val="20"/>
          <w:szCs w:val="20"/>
        </w:rPr>
      </w:pPr>
    </w:p>
    <w:p w14:paraId="203CD976" w14:textId="2FE3F3C4" w:rsidR="00B73004" w:rsidRPr="00012862" w:rsidRDefault="001930C0" w:rsidP="00B73004">
      <w:pPr>
        <w:pStyle w:val="ListParagraph"/>
        <w:numPr>
          <w:ilvl w:val="1"/>
          <w:numId w:val="10"/>
        </w:numPr>
        <w:shd w:val="clear" w:color="auto" w:fill="FFFFFF" w:themeFill="background1"/>
        <w:tabs>
          <w:tab w:val="left" w:pos="709"/>
        </w:tabs>
        <w:suppressAutoHyphens/>
        <w:ind w:left="0" w:firstLine="0"/>
        <w:jc w:val="both"/>
        <w:rPr>
          <w:rFonts w:eastAsia="Calibri" w:cs="Arial"/>
          <w:sz w:val="20"/>
          <w:szCs w:val="20"/>
          <w:lang w:val="en-GB"/>
        </w:rPr>
      </w:pPr>
      <w:r w:rsidRPr="00012862">
        <w:rPr>
          <w:rFonts w:cs="Arial"/>
          <w:b/>
          <w:sz w:val="20"/>
          <w:szCs w:val="20"/>
          <w:u w:val="single"/>
          <w:lang w:val="en-GB"/>
        </w:rPr>
        <w:t>Requirements for Materials</w:t>
      </w:r>
      <w:r w:rsidR="00B73004" w:rsidRPr="00012862">
        <w:rPr>
          <w:rFonts w:cs="Arial"/>
          <w:b/>
          <w:sz w:val="20"/>
          <w:szCs w:val="20"/>
          <w:u w:val="single"/>
          <w:lang w:val="en-GB"/>
        </w:rPr>
        <w:t>:</w:t>
      </w:r>
    </w:p>
    <w:p w14:paraId="6F2D9850" w14:textId="6093CAB2" w:rsidR="001930C0" w:rsidRPr="00012862" w:rsidRDefault="00012862" w:rsidP="00B73004">
      <w:pPr>
        <w:pStyle w:val="ListParagraph"/>
        <w:numPr>
          <w:ilvl w:val="2"/>
          <w:numId w:val="10"/>
        </w:numPr>
        <w:suppressAutoHyphens/>
        <w:jc w:val="both"/>
        <w:rPr>
          <w:rFonts w:cs="Arial"/>
          <w:sz w:val="20"/>
          <w:szCs w:val="20"/>
          <w:lang w:val="en-GB"/>
        </w:rPr>
      </w:pPr>
      <w:r w:rsidRPr="00012862">
        <w:rPr>
          <w:rFonts w:cs="Arial"/>
          <w:sz w:val="20"/>
          <w:szCs w:val="20"/>
          <w:lang w:val="en-GB"/>
        </w:rPr>
        <w:t>Materials supplied by the Service Provider must comply with applicable standards of the Republic of Lithuania and/or the EU. Materials certified outside the EU must be equivalent and meet Lithuanian and/or EU certification requirements.</w:t>
      </w:r>
    </w:p>
    <w:p w14:paraId="2AB3E889" w14:textId="77777777" w:rsidR="00012862" w:rsidRPr="00012862" w:rsidRDefault="00012862" w:rsidP="00012862">
      <w:pPr>
        <w:pStyle w:val="ListParagraph"/>
        <w:numPr>
          <w:ilvl w:val="2"/>
          <w:numId w:val="10"/>
        </w:numPr>
        <w:suppressAutoHyphens/>
        <w:jc w:val="both"/>
        <w:rPr>
          <w:rFonts w:cs="Arial"/>
          <w:sz w:val="20"/>
          <w:szCs w:val="20"/>
          <w:lang w:val="en-GB"/>
        </w:rPr>
      </w:pPr>
      <w:r w:rsidRPr="00012862">
        <w:rPr>
          <w:rFonts w:cs="Arial"/>
          <w:sz w:val="20"/>
          <w:szCs w:val="20"/>
          <w:lang w:val="en-GB"/>
        </w:rPr>
        <w:t>Before the start of Services, together with the cost estimate, the Service Provider must submit certificates and quality documents confirming compliance with applicable standards.</w:t>
      </w:r>
    </w:p>
    <w:p w14:paraId="52EC8D23" w14:textId="43956B44" w:rsidR="00012862" w:rsidRPr="00012862" w:rsidRDefault="00012862" w:rsidP="00012862">
      <w:pPr>
        <w:pStyle w:val="ListParagraph"/>
        <w:numPr>
          <w:ilvl w:val="2"/>
          <w:numId w:val="10"/>
        </w:numPr>
        <w:suppressAutoHyphens/>
        <w:jc w:val="both"/>
        <w:rPr>
          <w:rFonts w:cs="Arial"/>
          <w:sz w:val="20"/>
          <w:szCs w:val="20"/>
          <w:lang w:val="en-GB"/>
        </w:rPr>
      </w:pPr>
      <w:r w:rsidRPr="00012862">
        <w:rPr>
          <w:rFonts w:cs="Arial"/>
          <w:sz w:val="20"/>
          <w:szCs w:val="20"/>
          <w:lang w:val="en-GB"/>
        </w:rPr>
        <w:t>The Order will specify which Materials must be supplied by the Service Provider and/or which will be supplied by the Client.</w:t>
      </w:r>
    </w:p>
    <w:p w14:paraId="58F21769" w14:textId="5D8A8713" w:rsidR="00012862" w:rsidRPr="00012862" w:rsidRDefault="00012862" w:rsidP="00012862">
      <w:pPr>
        <w:pStyle w:val="ListParagraph"/>
        <w:numPr>
          <w:ilvl w:val="2"/>
          <w:numId w:val="10"/>
        </w:numPr>
        <w:suppressAutoHyphens/>
        <w:jc w:val="both"/>
        <w:rPr>
          <w:rFonts w:cs="Arial"/>
          <w:sz w:val="20"/>
          <w:szCs w:val="20"/>
          <w:lang w:val="en-GB"/>
        </w:rPr>
      </w:pPr>
      <w:r w:rsidRPr="00012862">
        <w:rPr>
          <w:rFonts w:cs="Arial"/>
          <w:sz w:val="20"/>
          <w:szCs w:val="20"/>
          <w:lang w:val="en-GB"/>
        </w:rPr>
        <w:t>Upon receiving the Service Provider’s cost estimate, the Client shall approve it within 3 working days. After approval, a material handover act is signed, after which all responsibility for the materials transfers to the Service Provider.</w:t>
      </w:r>
    </w:p>
    <w:p w14:paraId="7D1E1AA1" w14:textId="77777777" w:rsidR="00B73004" w:rsidRPr="006E7299" w:rsidRDefault="00B73004" w:rsidP="00B73004">
      <w:pPr>
        <w:pStyle w:val="ListParagraph"/>
        <w:tabs>
          <w:tab w:val="left" w:pos="426"/>
        </w:tabs>
        <w:ind w:firstLine="0"/>
        <w:jc w:val="both"/>
        <w:rPr>
          <w:rFonts w:cs="Arial"/>
          <w:sz w:val="20"/>
          <w:szCs w:val="20"/>
        </w:rPr>
      </w:pPr>
    </w:p>
    <w:p w14:paraId="06F0971D" w14:textId="3864B19D" w:rsidR="00B73004" w:rsidRPr="00B22C40" w:rsidRDefault="00427F31" w:rsidP="00B73004">
      <w:pPr>
        <w:pStyle w:val="ListParagraph"/>
        <w:numPr>
          <w:ilvl w:val="1"/>
          <w:numId w:val="10"/>
        </w:numPr>
        <w:spacing w:before="60" w:after="60"/>
        <w:ind w:left="709" w:hanging="709"/>
        <w:jc w:val="both"/>
        <w:rPr>
          <w:rStyle w:val="Laukeliai"/>
          <w:rFonts w:cs="Arial"/>
          <w:b/>
          <w:bCs/>
          <w:iCs/>
          <w:szCs w:val="20"/>
          <w:lang w:val="en-GB"/>
        </w:rPr>
      </w:pPr>
      <w:bookmarkStart w:id="0" w:name="_Hlk34738296"/>
      <w:r w:rsidRPr="00B22C40">
        <w:rPr>
          <w:rFonts w:cs="Arial"/>
          <w:b/>
          <w:bCs/>
          <w:iCs/>
          <w:sz w:val="20"/>
          <w:szCs w:val="20"/>
          <w:lang w:val="en-GB"/>
        </w:rPr>
        <w:t>Documents Submitted with the Services</w:t>
      </w:r>
      <w:r w:rsidR="00B73004" w:rsidRPr="00B22C40">
        <w:rPr>
          <w:rStyle w:val="Laukeliai"/>
          <w:rFonts w:cs="Arial"/>
          <w:b/>
          <w:bCs/>
          <w:iCs/>
          <w:szCs w:val="20"/>
          <w:lang w:val="en-GB"/>
        </w:rPr>
        <w:t>:</w:t>
      </w:r>
    </w:p>
    <w:bookmarkEnd w:id="0"/>
    <w:p w14:paraId="3C4F9404" w14:textId="77777777" w:rsidR="00427F31" w:rsidRPr="00B22C40" w:rsidRDefault="00427F31" w:rsidP="00427F31">
      <w:pPr>
        <w:pStyle w:val="ListParagraph"/>
        <w:numPr>
          <w:ilvl w:val="2"/>
          <w:numId w:val="10"/>
        </w:numPr>
        <w:shd w:val="clear" w:color="auto" w:fill="FFFFFF" w:themeFill="background1"/>
        <w:tabs>
          <w:tab w:val="left" w:pos="360"/>
        </w:tabs>
        <w:jc w:val="both"/>
        <w:rPr>
          <w:rStyle w:val="Laukeliai"/>
          <w:color w:val="000000"/>
          <w:szCs w:val="20"/>
          <w:shd w:val="clear" w:color="auto" w:fill="FFFFFF"/>
          <w:lang w:val="en-GB"/>
        </w:rPr>
      </w:pPr>
      <w:r w:rsidRPr="00B22C40">
        <w:rPr>
          <w:rStyle w:val="Laukeliai"/>
          <w:color w:val="000000"/>
          <w:szCs w:val="20"/>
          <w:shd w:val="clear" w:color="auto" w:fill="FFFFFF"/>
          <w:lang w:val="en-GB"/>
        </w:rPr>
        <w:t>Service result handover</w:t>
      </w:r>
      <w:r w:rsidRPr="00B22C40">
        <w:rPr>
          <w:rStyle w:val="Laukeliai"/>
          <w:rFonts w:ascii="Cambria Math" w:hAnsi="Cambria Math" w:cs="Cambria Math"/>
          <w:color w:val="000000"/>
          <w:szCs w:val="20"/>
          <w:shd w:val="clear" w:color="auto" w:fill="FFFFFF"/>
          <w:lang w:val="en-GB"/>
        </w:rPr>
        <w:t>‑</w:t>
      </w:r>
      <w:r w:rsidRPr="00B22C40">
        <w:rPr>
          <w:rStyle w:val="Laukeliai"/>
          <w:color w:val="000000"/>
          <w:szCs w:val="20"/>
          <w:shd w:val="clear" w:color="auto" w:fill="FFFFFF"/>
          <w:lang w:val="en-GB"/>
        </w:rPr>
        <w:t>acceptance act.</w:t>
      </w:r>
    </w:p>
    <w:p w14:paraId="53EE3D6F" w14:textId="01ACB908" w:rsidR="00427F31" w:rsidRPr="00B22C40" w:rsidRDefault="00427F31" w:rsidP="00427F31">
      <w:pPr>
        <w:pStyle w:val="ListParagraph"/>
        <w:numPr>
          <w:ilvl w:val="2"/>
          <w:numId w:val="10"/>
        </w:numPr>
        <w:shd w:val="clear" w:color="auto" w:fill="FFFFFF" w:themeFill="background1"/>
        <w:tabs>
          <w:tab w:val="left" w:pos="360"/>
        </w:tabs>
        <w:jc w:val="both"/>
        <w:rPr>
          <w:rStyle w:val="Laukeliai"/>
          <w:color w:val="000000"/>
          <w:szCs w:val="20"/>
          <w:shd w:val="clear" w:color="auto" w:fill="FFFFFF"/>
          <w:lang w:val="en-GB"/>
        </w:rPr>
      </w:pPr>
      <w:r w:rsidRPr="00B22C40">
        <w:rPr>
          <w:rStyle w:val="Laukeliai"/>
          <w:color w:val="000000"/>
          <w:szCs w:val="20"/>
          <w:shd w:val="clear" w:color="auto" w:fill="FFFFFF"/>
          <w:lang w:val="en-GB"/>
        </w:rPr>
        <w:t>Boiler inspection and masonry condition assessment reports with defect lists and repair recommendations.</w:t>
      </w:r>
    </w:p>
    <w:p w14:paraId="0A69DBAA" w14:textId="22CA8DEC" w:rsidR="00427F31" w:rsidRPr="00B22C40" w:rsidRDefault="00427F31" w:rsidP="00B22C40">
      <w:pPr>
        <w:pStyle w:val="ListParagraph"/>
        <w:numPr>
          <w:ilvl w:val="1"/>
          <w:numId w:val="10"/>
        </w:numPr>
        <w:shd w:val="clear" w:color="auto" w:fill="FFFFFF" w:themeFill="background1"/>
        <w:ind w:left="709" w:hanging="709"/>
        <w:jc w:val="both"/>
        <w:rPr>
          <w:rStyle w:val="Laukeliai"/>
          <w:color w:val="000000"/>
          <w:szCs w:val="20"/>
          <w:shd w:val="clear" w:color="auto" w:fill="FFFFFF"/>
          <w:lang w:val="en-GB"/>
        </w:rPr>
      </w:pPr>
      <w:r w:rsidRPr="00B22C40">
        <w:rPr>
          <w:rStyle w:val="Laukeliai"/>
          <w:color w:val="000000"/>
          <w:szCs w:val="20"/>
          <w:shd w:val="clear" w:color="auto" w:fill="FFFFFF"/>
          <w:lang w:val="en-GB"/>
        </w:rPr>
        <w:t>Documents listed in Clauses 3.8.1–3.8.2 shall be submitted in English.</w:t>
      </w:r>
    </w:p>
    <w:p w14:paraId="6A0B8B60" w14:textId="77777777" w:rsidR="00B73004" w:rsidRPr="00E74CD1" w:rsidRDefault="00B73004" w:rsidP="00B73004">
      <w:pPr>
        <w:tabs>
          <w:tab w:val="left" w:pos="567"/>
        </w:tabs>
        <w:spacing w:before="60" w:after="60"/>
        <w:ind w:firstLine="0"/>
        <w:jc w:val="both"/>
        <w:rPr>
          <w:rStyle w:val="Laukeliai"/>
          <w:rFonts w:cs="Arial"/>
          <w:szCs w:val="20"/>
        </w:rPr>
      </w:pPr>
    </w:p>
    <w:p w14:paraId="57EED916" w14:textId="735052CF" w:rsidR="00B73004" w:rsidRPr="00E74CD1" w:rsidRDefault="00580C73" w:rsidP="00B73004">
      <w:pPr>
        <w:pStyle w:val="ListParagraph"/>
        <w:numPr>
          <w:ilvl w:val="0"/>
          <w:numId w:val="10"/>
        </w:numPr>
        <w:pBdr>
          <w:top w:val="single" w:sz="8" w:space="1" w:color="auto"/>
          <w:bottom w:val="single" w:sz="8" w:space="1" w:color="auto"/>
        </w:pBdr>
        <w:shd w:val="clear" w:color="auto" w:fill="D9D9D9" w:themeFill="background1" w:themeFillShade="D9"/>
        <w:tabs>
          <w:tab w:val="left" w:pos="360"/>
        </w:tabs>
        <w:spacing w:before="60" w:after="60"/>
        <w:ind w:left="0" w:firstLine="0"/>
        <w:contextualSpacing w:val="0"/>
        <w:rPr>
          <w:rFonts w:eastAsia="Arial" w:cs="Arial"/>
          <w:b/>
          <w:bCs/>
          <w:sz w:val="20"/>
          <w:szCs w:val="20"/>
        </w:rPr>
      </w:pPr>
      <w:r w:rsidRPr="00580C73">
        <w:rPr>
          <w:rFonts w:eastAsia="Arial" w:cs="Arial"/>
          <w:b/>
          <w:bCs/>
          <w:sz w:val="20"/>
          <w:szCs w:val="20"/>
        </w:rPr>
        <w:t>OTHER REQUIREMENTS</w:t>
      </w:r>
    </w:p>
    <w:p w14:paraId="57F91D88" w14:textId="77777777" w:rsidR="0066618F" w:rsidRPr="00D17227" w:rsidRDefault="0066618F" w:rsidP="0066618F">
      <w:pPr>
        <w:pStyle w:val="paragraph"/>
        <w:numPr>
          <w:ilvl w:val="1"/>
          <w:numId w:val="10"/>
        </w:numPr>
        <w:tabs>
          <w:tab w:val="left" w:pos="567"/>
          <w:tab w:val="left" w:pos="1418"/>
        </w:tabs>
        <w:jc w:val="both"/>
        <w:textAlignment w:val="baseline"/>
        <w:rPr>
          <w:rStyle w:val="normaltextrun"/>
          <w:rFonts w:ascii="Arial" w:hAnsi="Arial" w:cs="Arial"/>
          <w:sz w:val="20"/>
          <w:szCs w:val="20"/>
          <w:lang w:val="en-GB"/>
        </w:rPr>
      </w:pPr>
      <w:r w:rsidRPr="00D17227">
        <w:rPr>
          <w:rStyle w:val="normaltextrun"/>
          <w:rFonts w:ascii="Arial" w:hAnsi="Arial" w:cs="Arial"/>
          <w:sz w:val="20"/>
          <w:szCs w:val="20"/>
          <w:lang w:val="en-GB"/>
        </w:rPr>
        <w:t>Service and/or Service result deficiencies are considered any non</w:t>
      </w:r>
      <w:r w:rsidRPr="00D17227">
        <w:rPr>
          <w:rStyle w:val="normaltextrun"/>
          <w:rFonts w:ascii="Cambria Math" w:hAnsi="Cambria Math" w:cs="Cambria Math"/>
          <w:sz w:val="20"/>
          <w:szCs w:val="20"/>
          <w:lang w:val="en-GB"/>
        </w:rPr>
        <w:t>‑</w:t>
      </w:r>
      <w:r w:rsidRPr="00D17227">
        <w:rPr>
          <w:rStyle w:val="normaltextrun"/>
          <w:rFonts w:ascii="Arial" w:hAnsi="Arial" w:cs="Arial"/>
          <w:sz w:val="20"/>
          <w:szCs w:val="20"/>
          <w:lang w:val="en-GB"/>
        </w:rPr>
        <w:t>compliance with the Technical Specification or legal requirements governing service quality.</w:t>
      </w:r>
    </w:p>
    <w:p w14:paraId="0AEED6C2" w14:textId="2F4CE42F" w:rsidR="0066618F" w:rsidRPr="00D17227" w:rsidRDefault="0066618F" w:rsidP="0066618F">
      <w:pPr>
        <w:pStyle w:val="paragraph"/>
        <w:numPr>
          <w:ilvl w:val="1"/>
          <w:numId w:val="10"/>
        </w:numPr>
        <w:tabs>
          <w:tab w:val="left" w:pos="567"/>
          <w:tab w:val="left" w:pos="1418"/>
        </w:tabs>
        <w:jc w:val="both"/>
        <w:textAlignment w:val="baseline"/>
        <w:rPr>
          <w:rStyle w:val="normaltextrun"/>
          <w:rFonts w:ascii="Arial" w:hAnsi="Arial" w:cs="Arial"/>
          <w:sz w:val="20"/>
          <w:szCs w:val="20"/>
          <w:lang w:val="en-GB"/>
        </w:rPr>
      </w:pPr>
      <w:r w:rsidRPr="00D17227">
        <w:rPr>
          <w:rStyle w:val="normaltextrun"/>
          <w:rFonts w:ascii="Arial" w:hAnsi="Arial" w:cs="Arial"/>
          <w:sz w:val="20"/>
          <w:szCs w:val="20"/>
          <w:lang w:val="en-GB"/>
        </w:rPr>
        <w:t>Services are accepted by signing the service handover</w:t>
      </w:r>
      <w:r w:rsidRPr="00D17227">
        <w:rPr>
          <w:rStyle w:val="normaltextrun"/>
          <w:rFonts w:ascii="Cambria Math" w:hAnsi="Cambria Math" w:cs="Cambria Math"/>
          <w:sz w:val="20"/>
          <w:szCs w:val="20"/>
          <w:lang w:val="en-GB"/>
        </w:rPr>
        <w:t>‑</w:t>
      </w:r>
      <w:r w:rsidRPr="00D17227">
        <w:rPr>
          <w:rStyle w:val="normaltextrun"/>
          <w:rFonts w:ascii="Arial" w:hAnsi="Arial" w:cs="Arial"/>
          <w:sz w:val="20"/>
          <w:szCs w:val="20"/>
          <w:lang w:val="en-GB"/>
        </w:rPr>
        <w:t>acceptance act.</w:t>
      </w:r>
    </w:p>
    <w:p w14:paraId="07B1769E" w14:textId="0CDEBD40" w:rsidR="0066618F" w:rsidRPr="00D17227" w:rsidRDefault="0066618F" w:rsidP="0066618F">
      <w:pPr>
        <w:pStyle w:val="paragraph"/>
        <w:numPr>
          <w:ilvl w:val="1"/>
          <w:numId w:val="10"/>
        </w:numPr>
        <w:tabs>
          <w:tab w:val="left" w:pos="567"/>
          <w:tab w:val="left" w:pos="1418"/>
        </w:tabs>
        <w:jc w:val="both"/>
        <w:textAlignment w:val="baseline"/>
        <w:rPr>
          <w:rStyle w:val="normaltextrun"/>
          <w:rFonts w:ascii="Arial" w:hAnsi="Arial" w:cs="Arial"/>
          <w:sz w:val="20"/>
          <w:szCs w:val="20"/>
          <w:lang w:val="en-GB"/>
        </w:rPr>
      </w:pPr>
      <w:r w:rsidRPr="00D17227">
        <w:rPr>
          <w:rStyle w:val="normaltextrun"/>
          <w:rFonts w:ascii="Arial" w:hAnsi="Arial" w:cs="Arial"/>
          <w:sz w:val="20"/>
          <w:szCs w:val="20"/>
          <w:lang w:val="en-GB"/>
        </w:rPr>
        <w:t>Service deficiencies shall be eliminated at the Service Provider’s expense throughout the Contract term unless otherwise specified.</w:t>
      </w:r>
    </w:p>
    <w:p w14:paraId="3E205055" w14:textId="24A347F0" w:rsidR="0066618F" w:rsidRPr="00D17227" w:rsidRDefault="0066618F" w:rsidP="0066618F">
      <w:pPr>
        <w:pStyle w:val="paragraph"/>
        <w:numPr>
          <w:ilvl w:val="1"/>
          <w:numId w:val="10"/>
        </w:numPr>
        <w:tabs>
          <w:tab w:val="left" w:pos="567"/>
          <w:tab w:val="left" w:pos="1418"/>
        </w:tabs>
        <w:jc w:val="both"/>
        <w:textAlignment w:val="baseline"/>
        <w:rPr>
          <w:rStyle w:val="normaltextrun"/>
          <w:rFonts w:ascii="Arial" w:hAnsi="Arial" w:cs="Arial"/>
          <w:sz w:val="20"/>
          <w:szCs w:val="20"/>
          <w:lang w:val="en-GB"/>
        </w:rPr>
      </w:pPr>
      <w:r w:rsidRPr="00D17227">
        <w:rPr>
          <w:rStyle w:val="normaltextrun"/>
          <w:rFonts w:ascii="Arial" w:hAnsi="Arial" w:cs="Arial"/>
          <w:sz w:val="20"/>
          <w:szCs w:val="20"/>
          <w:lang w:val="en-GB"/>
        </w:rPr>
        <w:t>The Service Provider shall provide a warranty of not less than 12 months for the Services and not less than 12 months for the Materials supplied (or the manufacturer’s warranty, if longer), starting from the date of signing the handover</w:t>
      </w:r>
      <w:r w:rsidRPr="00D17227">
        <w:rPr>
          <w:rStyle w:val="normaltextrun"/>
          <w:rFonts w:ascii="Cambria Math" w:hAnsi="Cambria Math" w:cs="Cambria Math"/>
          <w:sz w:val="20"/>
          <w:szCs w:val="20"/>
          <w:lang w:val="en-GB"/>
        </w:rPr>
        <w:t>‑</w:t>
      </w:r>
      <w:r w:rsidRPr="00D17227">
        <w:rPr>
          <w:rStyle w:val="normaltextrun"/>
          <w:rFonts w:ascii="Arial" w:hAnsi="Arial" w:cs="Arial"/>
          <w:sz w:val="20"/>
          <w:szCs w:val="20"/>
          <w:lang w:val="en-GB"/>
        </w:rPr>
        <w:t>acceptance act.</w:t>
      </w:r>
    </w:p>
    <w:p w14:paraId="78B6AAE9" w14:textId="45ACA812" w:rsidR="0066618F" w:rsidRPr="00D17227" w:rsidRDefault="0066618F" w:rsidP="0066618F">
      <w:pPr>
        <w:pStyle w:val="paragraph"/>
        <w:numPr>
          <w:ilvl w:val="1"/>
          <w:numId w:val="10"/>
        </w:numPr>
        <w:tabs>
          <w:tab w:val="left" w:pos="567"/>
          <w:tab w:val="left" w:pos="1418"/>
        </w:tabs>
        <w:jc w:val="both"/>
        <w:textAlignment w:val="baseline"/>
        <w:rPr>
          <w:rStyle w:val="normaltextrun"/>
          <w:rFonts w:ascii="Arial" w:hAnsi="Arial" w:cs="Arial"/>
          <w:sz w:val="20"/>
          <w:szCs w:val="20"/>
          <w:lang w:val="en-GB"/>
        </w:rPr>
      </w:pPr>
      <w:r w:rsidRPr="00D17227">
        <w:rPr>
          <w:rStyle w:val="normaltextrun"/>
          <w:rFonts w:ascii="Arial" w:hAnsi="Arial" w:cs="Arial"/>
          <w:sz w:val="20"/>
          <w:szCs w:val="20"/>
          <w:lang w:val="en-GB"/>
        </w:rPr>
        <w:t>The Client may request elimination of deficiencies during the entire warranty period.</w:t>
      </w:r>
    </w:p>
    <w:p w14:paraId="12C7AB47" w14:textId="502B7CEC" w:rsidR="0066618F" w:rsidRPr="00D17227" w:rsidRDefault="0066618F" w:rsidP="0066618F">
      <w:pPr>
        <w:pStyle w:val="paragraph"/>
        <w:numPr>
          <w:ilvl w:val="1"/>
          <w:numId w:val="10"/>
        </w:numPr>
        <w:tabs>
          <w:tab w:val="left" w:pos="567"/>
          <w:tab w:val="left" w:pos="1418"/>
        </w:tabs>
        <w:jc w:val="both"/>
        <w:textAlignment w:val="baseline"/>
        <w:rPr>
          <w:rStyle w:val="normaltextrun"/>
          <w:rFonts w:ascii="Arial" w:hAnsi="Arial" w:cs="Arial"/>
          <w:sz w:val="20"/>
          <w:szCs w:val="20"/>
          <w:lang w:val="en-GB"/>
        </w:rPr>
      </w:pPr>
      <w:r w:rsidRPr="00D17227">
        <w:rPr>
          <w:rStyle w:val="normaltextrun"/>
          <w:rFonts w:ascii="Arial" w:hAnsi="Arial" w:cs="Arial"/>
          <w:sz w:val="20"/>
          <w:szCs w:val="20"/>
          <w:lang w:val="en-GB"/>
        </w:rPr>
        <w:t xml:space="preserve"> A 5</w:t>
      </w:r>
      <w:r w:rsidRPr="00D17227">
        <w:rPr>
          <w:rStyle w:val="normaltextrun"/>
          <w:rFonts w:ascii="Cambria Math" w:hAnsi="Cambria Math" w:cs="Cambria Math"/>
          <w:sz w:val="20"/>
          <w:szCs w:val="20"/>
          <w:lang w:val="en-GB"/>
        </w:rPr>
        <w:t>‑</w:t>
      </w:r>
      <w:r w:rsidRPr="00D17227">
        <w:rPr>
          <w:rStyle w:val="normaltextrun"/>
          <w:rFonts w:ascii="Arial" w:hAnsi="Arial" w:cs="Arial"/>
          <w:sz w:val="20"/>
          <w:szCs w:val="20"/>
          <w:lang w:val="en-GB"/>
        </w:rPr>
        <w:t>working</w:t>
      </w:r>
      <w:r w:rsidRPr="00D17227">
        <w:rPr>
          <w:rStyle w:val="normaltextrun"/>
          <w:rFonts w:ascii="Cambria Math" w:hAnsi="Cambria Math" w:cs="Cambria Math"/>
          <w:sz w:val="20"/>
          <w:szCs w:val="20"/>
          <w:lang w:val="en-GB"/>
        </w:rPr>
        <w:t>‑</w:t>
      </w:r>
      <w:r w:rsidRPr="00D17227">
        <w:rPr>
          <w:rStyle w:val="normaltextrun"/>
          <w:rFonts w:ascii="Arial" w:hAnsi="Arial" w:cs="Arial"/>
          <w:sz w:val="20"/>
          <w:szCs w:val="20"/>
          <w:lang w:val="en-GB"/>
        </w:rPr>
        <w:t>day deadline is set for eliminating identified deficiencies.</w:t>
      </w:r>
    </w:p>
    <w:p w14:paraId="1102755F" w14:textId="788B45F6" w:rsidR="0066618F" w:rsidRPr="00D17227" w:rsidRDefault="0066618F" w:rsidP="0066618F">
      <w:pPr>
        <w:pStyle w:val="paragraph"/>
        <w:numPr>
          <w:ilvl w:val="1"/>
          <w:numId w:val="10"/>
        </w:numPr>
        <w:tabs>
          <w:tab w:val="left" w:pos="567"/>
          <w:tab w:val="left" w:pos="1418"/>
        </w:tabs>
        <w:jc w:val="both"/>
        <w:textAlignment w:val="baseline"/>
        <w:rPr>
          <w:rStyle w:val="normaltextrun"/>
          <w:rFonts w:ascii="Arial" w:hAnsi="Arial" w:cs="Arial"/>
          <w:sz w:val="20"/>
          <w:szCs w:val="20"/>
          <w:lang w:val="en-GB"/>
        </w:rPr>
      </w:pPr>
      <w:r w:rsidRPr="00D17227">
        <w:rPr>
          <w:rStyle w:val="normaltextrun"/>
          <w:rFonts w:ascii="Arial" w:hAnsi="Arial" w:cs="Arial"/>
          <w:sz w:val="20"/>
          <w:szCs w:val="20"/>
          <w:lang w:val="en-GB"/>
        </w:rPr>
        <w:t>If the Service Provider damages the Client’s equipment during the Services, causing emergency shutdowns, the Service Provider shall compensate direct losses determined by a joint commission.</w:t>
      </w:r>
    </w:p>
    <w:p w14:paraId="2EC43351" w14:textId="6C754E50" w:rsidR="00E97492" w:rsidRPr="00D17227" w:rsidRDefault="0066618F" w:rsidP="0066618F">
      <w:pPr>
        <w:pStyle w:val="paragraph"/>
        <w:numPr>
          <w:ilvl w:val="1"/>
          <w:numId w:val="10"/>
        </w:numPr>
        <w:tabs>
          <w:tab w:val="left" w:pos="567"/>
          <w:tab w:val="left" w:pos="1418"/>
        </w:tabs>
        <w:spacing w:before="0" w:beforeAutospacing="0" w:after="0" w:afterAutospacing="0"/>
        <w:jc w:val="both"/>
        <w:textAlignment w:val="baseline"/>
        <w:rPr>
          <w:rStyle w:val="normaltextrun"/>
          <w:rFonts w:ascii="Arial" w:hAnsi="Arial" w:cs="Arial"/>
          <w:sz w:val="20"/>
          <w:szCs w:val="20"/>
          <w:lang w:val="en-GB"/>
        </w:rPr>
      </w:pPr>
      <w:r w:rsidRPr="00D17227">
        <w:rPr>
          <w:rStyle w:val="normaltextrun"/>
          <w:rFonts w:ascii="Arial" w:hAnsi="Arial" w:cs="Arial"/>
          <w:sz w:val="20"/>
          <w:szCs w:val="20"/>
          <w:lang w:val="en-GB"/>
        </w:rPr>
        <w:t xml:space="preserve"> No later than 3 working days before the start of Services, the Service Provider shall submit a written request for connecting its electrical equipment to the Client’s electrical network, indicating the responsible person.</w:t>
      </w:r>
    </w:p>
    <w:p w14:paraId="4EE6C183" w14:textId="77777777" w:rsidR="00B73004" w:rsidRPr="00E74CD1" w:rsidRDefault="00B73004" w:rsidP="00B73004">
      <w:pPr>
        <w:pStyle w:val="ListParagraph"/>
        <w:shd w:val="clear" w:color="auto" w:fill="FFFFFF" w:themeFill="background1"/>
        <w:spacing w:before="60" w:after="60"/>
        <w:ind w:left="644" w:firstLine="0"/>
        <w:jc w:val="both"/>
        <w:rPr>
          <w:rFonts w:cs="Arial"/>
          <w:i/>
          <w:sz w:val="20"/>
          <w:szCs w:val="20"/>
          <w:shd w:val="clear" w:color="auto" w:fill="D9D9D9" w:themeFill="background1" w:themeFillShade="D9"/>
        </w:rPr>
      </w:pPr>
    </w:p>
    <w:p w14:paraId="059A9DE7" w14:textId="60998D38" w:rsidR="00B73004" w:rsidRPr="00E74CD1" w:rsidRDefault="00CD2784" w:rsidP="00B73004">
      <w:pPr>
        <w:pStyle w:val="ListParagraph"/>
        <w:numPr>
          <w:ilvl w:val="0"/>
          <w:numId w:val="10"/>
        </w:numPr>
        <w:pBdr>
          <w:top w:val="single" w:sz="8" w:space="1" w:color="auto"/>
          <w:bottom w:val="single" w:sz="8" w:space="1" w:color="auto"/>
        </w:pBdr>
        <w:shd w:val="clear" w:color="auto" w:fill="D9D9D9" w:themeFill="background1" w:themeFillShade="D9"/>
        <w:tabs>
          <w:tab w:val="left" w:pos="360"/>
        </w:tabs>
        <w:spacing w:before="60" w:after="60"/>
        <w:ind w:left="0" w:firstLine="0"/>
        <w:contextualSpacing w:val="0"/>
        <w:rPr>
          <w:rFonts w:cs="Arial"/>
          <w:b/>
          <w:sz w:val="20"/>
          <w:szCs w:val="20"/>
        </w:rPr>
      </w:pPr>
      <w:r w:rsidRPr="00CD2784">
        <w:rPr>
          <w:rFonts w:cs="Arial"/>
          <w:b/>
          <w:sz w:val="20"/>
          <w:szCs w:val="20"/>
        </w:rPr>
        <w:t>ANNEXES</w:t>
      </w:r>
    </w:p>
    <w:p w14:paraId="17A85C32" w14:textId="5E47A728" w:rsidR="00B73004" w:rsidRPr="000B0860" w:rsidRDefault="000B0860" w:rsidP="00B73004">
      <w:pPr>
        <w:ind w:firstLine="0"/>
        <w:rPr>
          <w:lang w:val="en-GB"/>
        </w:rPr>
      </w:pPr>
      <w:r w:rsidRPr="000B0860">
        <w:rPr>
          <w:rFonts w:cs="Arial"/>
          <w:sz w:val="20"/>
          <w:szCs w:val="20"/>
          <w:lang w:val="en-GB"/>
        </w:rPr>
        <w:t>Annex No. 1 – Preliminary scope of services and goods.</w:t>
      </w:r>
    </w:p>
    <w:p w14:paraId="56FA570A" w14:textId="77777777" w:rsidR="00CA6360" w:rsidRDefault="00CA6360"/>
    <w:sectPr w:rsidR="00CA6360">
      <w:headerReference w:type="even" r:id="rId10"/>
      <w:headerReference w:type="default" r:id="rId11"/>
      <w:headerReference w:type="first" r:id="rId12"/>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97363D" w14:textId="77777777" w:rsidR="00B73004" w:rsidRDefault="00B73004" w:rsidP="00B73004">
      <w:r>
        <w:separator/>
      </w:r>
    </w:p>
  </w:endnote>
  <w:endnote w:type="continuationSeparator" w:id="0">
    <w:p w14:paraId="7CDA0EBD" w14:textId="77777777" w:rsidR="00B73004" w:rsidRDefault="00B73004" w:rsidP="00B73004">
      <w:r>
        <w:continuationSeparator/>
      </w:r>
    </w:p>
  </w:endnote>
  <w:endnote w:type="continuationNotice" w:id="1">
    <w:p w14:paraId="11E4ACA8" w14:textId="77777777" w:rsidR="007F515A" w:rsidRDefault="007F515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CEF7D3" w14:textId="77777777" w:rsidR="00B73004" w:rsidRDefault="00B73004" w:rsidP="00B73004">
      <w:r>
        <w:separator/>
      </w:r>
    </w:p>
  </w:footnote>
  <w:footnote w:type="continuationSeparator" w:id="0">
    <w:p w14:paraId="6C9F60B9" w14:textId="77777777" w:rsidR="00B73004" w:rsidRDefault="00B73004" w:rsidP="00B73004">
      <w:r>
        <w:continuationSeparator/>
      </w:r>
    </w:p>
  </w:footnote>
  <w:footnote w:type="continuationNotice" w:id="1">
    <w:p w14:paraId="1623F11F" w14:textId="77777777" w:rsidR="007F515A" w:rsidRDefault="007F515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4F61B5" w14:textId="43D82902" w:rsidR="00B73004" w:rsidRDefault="00B7300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CF791B" w14:textId="46966B76" w:rsidR="00B73004" w:rsidRDefault="00B7300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10AECA" w14:textId="2B3956F4" w:rsidR="00B73004" w:rsidRDefault="00B730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4191C"/>
    <w:multiLevelType w:val="multilevel"/>
    <w:tmpl w:val="A7B8CA86"/>
    <w:lvl w:ilvl="0">
      <w:start w:val="2"/>
      <w:numFmt w:val="decimal"/>
      <w:lvlText w:val="%1"/>
      <w:lvlJc w:val="left"/>
      <w:pPr>
        <w:ind w:left="360" w:hanging="360"/>
      </w:pPr>
      <w:rPr>
        <w:rFonts w:hint="default"/>
      </w:rPr>
    </w:lvl>
    <w:lvl w:ilvl="1">
      <w:start w:val="3"/>
      <w:numFmt w:val="decimal"/>
      <w:lvlText w:val="%1.%2"/>
      <w:lvlJc w:val="left"/>
      <w:pPr>
        <w:ind w:left="502" w:hanging="360"/>
      </w:pPr>
      <w:rPr>
        <w:rFonts w:hint="default"/>
        <w:b w:val="0"/>
        <w:bCs w:val="0"/>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 w15:restartNumberingAfterBreak="0">
    <w:nsid w:val="06CB478D"/>
    <w:multiLevelType w:val="multilevel"/>
    <w:tmpl w:val="71A0A720"/>
    <w:lvl w:ilvl="0">
      <w:start w:val="2"/>
      <w:numFmt w:val="decimal"/>
      <w:lvlText w:val="%1."/>
      <w:lvlJc w:val="left"/>
      <w:pPr>
        <w:ind w:left="495" w:hanging="495"/>
      </w:pPr>
      <w:rPr>
        <w:rFonts w:eastAsiaTheme="minorHAnsi" w:hint="default"/>
      </w:rPr>
    </w:lvl>
    <w:lvl w:ilvl="1">
      <w:start w:val="5"/>
      <w:numFmt w:val="decimal"/>
      <w:lvlText w:val="%1.%2."/>
      <w:lvlJc w:val="left"/>
      <w:pPr>
        <w:ind w:left="495" w:hanging="495"/>
      </w:pPr>
      <w:rPr>
        <w:rFonts w:eastAsiaTheme="minorHAnsi" w:hint="default"/>
      </w:rPr>
    </w:lvl>
    <w:lvl w:ilvl="2">
      <w:start w:val="1"/>
      <w:numFmt w:val="decimal"/>
      <w:lvlText w:val="%1.%2.%3."/>
      <w:lvlJc w:val="left"/>
      <w:pPr>
        <w:ind w:left="720" w:hanging="720"/>
      </w:pPr>
      <w:rPr>
        <w:rFonts w:eastAsiaTheme="minorHAnsi" w:hint="default"/>
      </w:rPr>
    </w:lvl>
    <w:lvl w:ilvl="3">
      <w:start w:val="1"/>
      <w:numFmt w:val="decimal"/>
      <w:lvlText w:val="%1.%2.%3.%4."/>
      <w:lvlJc w:val="left"/>
      <w:pPr>
        <w:ind w:left="720" w:hanging="720"/>
      </w:pPr>
      <w:rPr>
        <w:rFonts w:eastAsiaTheme="minorHAnsi" w:hint="default"/>
      </w:rPr>
    </w:lvl>
    <w:lvl w:ilvl="4">
      <w:start w:val="1"/>
      <w:numFmt w:val="decimal"/>
      <w:lvlText w:val="%1.%2.%3.%4.%5."/>
      <w:lvlJc w:val="left"/>
      <w:pPr>
        <w:ind w:left="1080" w:hanging="1080"/>
      </w:pPr>
      <w:rPr>
        <w:rFonts w:eastAsiaTheme="minorHAnsi" w:hint="default"/>
      </w:rPr>
    </w:lvl>
    <w:lvl w:ilvl="5">
      <w:start w:val="1"/>
      <w:numFmt w:val="decimal"/>
      <w:lvlText w:val="%1.%2.%3.%4.%5.%6."/>
      <w:lvlJc w:val="left"/>
      <w:pPr>
        <w:ind w:left="1080" w:hanging="1080"/>
      </w:pPr>
      <w:rPr>
        <w:rFonts w:eastAsiaTheme="minorHAnsi" w:hint="default"/>
      </w:rPr>
    </w:lvl>
    <w:lvl w:ilvl="6">
      <w:start w:val="1"/>
      <w:numFmt w:val="decimal"/>
      <w:lvlText w:val="%1.%2.%3.%4.%5.%6.%7."/>
      <w:lvlJc w:val="left"/>
      <w:pPr>
        <w:ind w:left="1440" w:hanging="1440"/>
      </w:pPr>
      <w:rPr>
        <w:rFonts w:eastAsiaTheme="minorHAnsi" w:hint="default"/>
      </w:rPr>
    </w:lvl>
    <w:lvl w:ilvl="7">
      <w:start w:val="1"/>
      <w:numFmt w:val="decimal"/>
      <w:lvlText w:val="%1.%2.%3.%4.%5.%6.%7.%8."/>
      <w:lvlJc w:val="left"/>
      <w:pPr>
        <w:ind w:left="1440" w:hanging="1440"/>
      </w:pPr>
      <w:rPr>
        <w:rFonts w:eastAsiaTheme="minorHAnsi" w:hint="default"/>
      </w:rPr>
    </w:lvl>
    <w:lvl w:ilvl="8">
      <w:start w:val="1"/>
      <w:numFmt w:val="decimal"/>
      <w:lvlText w:val="%1.%2.%3.%4.%5.%6.%7.%8.%9."/>
      <w:lvlJc w:val="left"/>
      <w:pPr>
        <w:ind w:left="1800" w:hanging="1800"/>
      </w:pPr>
      <w:rPr>
        <w:rFonts w:eastAsiaTheme="minorHAnsi" w:hint="default"/>
      </w:rPr>
    </w:lvl>
  </w:abstractNum>
  <w:abstractNum w:abstractNumId="2" w15:restartNumberingAfterBreak="0">
    <w:nsid w:val="17E023DA"/>
    <w:multiLevelType w:val="multilevel"/>
    <w:tmpl w:val="0CCC4538"/>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E461CE0"/>
    <w:multiLevelType w:val="multilevel"/>
    <w:tmpl w:val="7CA41132"/>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bCs w:val="0"/>
        <w:i w:val="0"/>
        <w:color w:val="auto"/>
      </w:rPr>
    </w:lvl>
    <w:lvl w:ilvl="2">
      <w:start w:val="1"/>
      <w:numFmt w:val="decimal"/>
      <w:isLgl/>
      <w:lvlText w:val="%1.%2.%3."/>
      <w:lvlJc w:val="left"/>
      <w:pPr>
        <w:ind w:left="1080" w:hanging="720"/>
      </w:pPr>
      <w:rPr>
        <w:rFonts w:hint="default"/>
        <w:i w:val="0"/>
        <w:iCs/>
        <w:color w:val="000000" w:themeColor="text1"/>
      </w:rPr>
    </w:lvl>
    <w:lvl w:ilvl="3">
      <w:start w:val="1"/>
      <w:numFmt w:val="decimal"/>
      <w:isLgl/>
      <w:lvlText w:val="%1.%2.%3.%4."/>
      <w:lvlJc w:val="left"/>
      <w:pPr>
        <w:ind w:left="1080" w:hanging="72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2C3F2CAE"/>
    <w:multiLevelType w:val="multilevel"/>
    <w:tmpl w:val="2F6A6E92"/>
    <w:lvl w:ilvl="0">
      <w:start w:val="3"/>
      <w:numFmt w:val="decimal"/>
      <w:lvlText w:val="%1."/>
      <w:lvlJc w:val="left"/>
      <w:pPr>
        <w:ind w:left="495" w:hanging="495"/>
      </w:pPr>
      <w:rPr>
        <w:rFonts w:eastAsiaTheme="minorHAnsi" w:hint="default"/>
      </w:rPr>
    </w:lvl>
    <w:lvl w:ilvl="1">
      <w:start w:val="1"/>
      <w:numFmt w:val="decimal"/>
      <w:lvlText w:val="%1.%2."/>
      <w:lvlJc w:val="left"/>
      <w:pPr>
        <w:ind w:left="495" w:hanging="495"/>
      </w:pPr>
      <w:rPr>
        <w:rFonts w:eastAsiaTheme="minorHAnsi" w:hint="default"/>
        <w:b w:val="0"/>
        <w:bCs/>
      </w:rPr>
    </w:lvl>
    <w:lvl w:ilvl="2">
      <w:start w:val="1"/>
      <w:numFmt w:val="decimal"/>
      <w:lvlText w:val="%1.%2.%3."/>
      <w:lvlJc w:val="left"/>
      <w:pPr>
        <w:ind w:left="720" w:hanging="720"/>
      </w:pPr>
      <w:rPr>
        <w:rFonts w:eastAsiaTheme="minorHAnsi" w:hint="default"/>
      </w:rPr>
    </w:lvl>
    <w:lvl w:ilvl="3">
      <w:start w:val="1"/>
      <w:numFmt w:val="decimal"/>
      <w:lvlText w:val="%1.%2.%3.%4."/>
      <w:lvlJc w:val="left"/>
      <w:pPr>
        <w:ind w:left="720" w:hanging="720"/>
      </w:pPr>
      <w:rPr>
        <w:rFonts w:eastAsiaTheme="minorHAnsi" w:hint="default"/>
      </w:rPr>
    </w:lvl>
    <w:lvl w:ilvl="4">
      <w:start w:val="1"/>
      <w:numFmt w:val="decimal"/>
      <w:lvlText w:val="%1.%2.%3.%4.%5."/>
      <w:lvlJc w:val="left"/>
      <w:pPr>
        <w:ind w:left="1080" w:hanging="1080"/>
      </w:pPr>
      <w:rPr>
        <w:rFonts w:eastAsiaTheme="minorHAnsi" w:hint="default"/>
      </w:rPr>
    </w:lvl>
    <w:lvl w:ilvl="5">
      <w:start w:val="1"/>
      <w:numFmt w:val="decimal"/>
      <w:lvlText w:val="%1.%2.%3.%4.%5.%6."/>
      <w:lvlJc w:val="left"/>
      <w:pPr>
        <w:ind w:left="1080" w:hanging="1080"/>
      </w:pPr>
      <w:rPr>
        <w:rFonts w:eastAsiaTheme="minorHAnsi" w:hint="default"/>
      </w:rPr>
    </w:lvl>
    <w:lvl w:ilvl="6">
      <w:start w:val="1"/>
      <w:numFmt w:val="decimal"/>
      <w:lvlText w:val="%1.%2.%3.%4.%5.%6.%7."/>
      <w:lvlJc w:val="left"/>
      <w:pPr>
        <w:ind w:left="1440" w:hanging="1440"/>
      </w:pPr>
      <w:rPr>
        <w:rFonts w:eastAsiaTheme="minorHAnsi" w:hint="default"/>
      </w:rPr>
    </w:lvl>
    <w:lvl w:ilvl="7">
      <w:start w:val="1"/>
      <w:numFmt w:val="decimal"/>
      <w:lvlText w:val="%1.%2.%3.%4.%5.%6.%7.%8."/>
      <w:lvlJc w:val="left"/>
      <w:pPr>
        <w:ind w:left="1440" w:hanging="1440"/>
      </w:pPr>
      <w:rPr>
        <w:rFonts w:eastAsiaTheme="minorHAnsi" w:hint="default"/>
      </w:rPr>
    </w:lvl>
    <w:lvl w:ilvl="8">
      <w:start w:val="1"/>
      <w:numFmt w:val="decimal"/>
      <w:lvlText w:val="%1.%2.%3.%4.%5.%6.%7.%8.%9."/>
      <w:lvlJc w:val="left"/>
      <w:pPr>
        <w:ind w:left="1800" w:hanging="1800"/>
      </w:pPr>
      <w:rPr>
        <w:rFonts w:eastAsiaTheme="minorHAnsi" w:hint="default"/>
      </w:rPr>
    </w:lvl>
  </w:abstractNum>
  <w:abstractNum w:abstractNumId="5" w15:restartNumberingAfterBreak="0">
    <w:nsid w:val="39715D74"/>
    <w:multiLevelType w:val="multilevel"/>
    <w:tmpl w:val="05A60DCA"/>
    <w:lvl w:ilvl="0">
      <w:start w:val="2"/>
      <w:numFmt w:val="decimal"/>
      <w:lvlText w:val="%1"/>
      <w:lvlJc w:val="left"/>
      <w:pPr>
        <w:ind w:left="435" w:hanging="435"/>
      </w:pPr>
      <w:rPr>
        <w:rFonts w:eastAsiaTheme="minorHAnsi" w:hint="default"/>
      </w:rPr>
    </w:lvl>
    <w:lvl w:ilvl="1">
      <w:start w:val="7"/>
      <w:numFmt w:val="decimal"/>
      <w:lvlText w:val="%1.%2"/>
      <w:lvlJc w:val="left"/>
      <w:pPr>
        <w:ind w:left="435" w:hanging="435"/>
      </w:pPr>
      <w:rPr>
        <w:rFonts w:eastAsiaTheme="minorHAnsi" w:hint="default"/>
        <w:b/>
        <w:bCs/>
      </w:rPr>
    </w:lvl>
    <w:lvl w:ilvl="2">
      <w:start w:val="1"/>
      <w:numFmt w:val="decimal"/>
      <w:lvlText w:val="%1.%2.%3"/>
      <w:lvlJc w:val="left"/>
      <w:pPr>
        <w:ind w:left="720" w:hanging="720"/>
      </w:pPr>
      <w:rPr>
        <w:rFonts w:eastAsiaTheme="minorHAnsi" w:hint="default"/>
        <w:b w:val="0"/>
        <w:bCs w:val="0"/>
      </w:rPr>
    </w:lvl>
    <w:lvl w:ilvl="3">
      <w:start w:val="1"/>
      <w:numFmt w:val="decimal"/>
      <w:lvlText w:val="%1.%2.%3.%4"/>
      <w:lvlJc w:val="left"/>
      <w:pPr>
        <w:ind w:left="720" w:hanging="720"/>
      </w:pPr>
      <w:rPr>
        <w:rFonts w:eastAsiaTheme="minorHAnsi" w:hint="default"/>
      </w:rPr>
    </w:lvl>
    <w:lvl w:ilvl="4">
      <w:start w:val="1"/>
      <w:numFmt w:val="decimal"/>
      <w:lvlText w:val="%1.%2.%3.%4.%5"/>
      <w:lvlJc w:val="left"/>
      <w:pPr>
        <w:ind w:left="1080" w:hanging="1080"/>
      </w:pPr>
      <w:rPr>
        <w:rFonts w:eastAsiaTheme="minorHAnsi" w:hint="default"/>
      </w:rPr>
    </w:lvl>
    <w:lvl w:ilvl="5">
      <w:start w:val="1"/>
      <w:numFmt w:val="decimal"/>
      <w:lvlText w:val="%1.%2.%3.%4.%5.%6"/>
      <w:lvlJc w:val="left"/>
      <w:pPr>
        <w:ind w:left="1080" w:hanging="1080"/>
      </w:pPr>
      <w:rPr>
        <w:rFonts w:eastAsiaTheme="minorHAnsi" w:hint="default"/>
      </w:rPr>
    </w:lvl>
    <w:lvl w:ilvl="6">
      <w:start w:val="1"/>
      <w:numFmt w:val="decimal"/>
      <w:lvlText w:val="%1.%2.%3.%4.%5.%6.%7"/>
      <w:lvlJc w:val="left"/>
      <w:pPr>
        <w:ind w:left="1440" w:hanging="1440"/>
      </w:pPr>
      <w:rPr>
        <w:rFonts w:eastAsiaTheme="minorHAnsi" w:hint="default"/>
      </w:rPr>
    </w:lvl>
    <w:lvl w:ilvl="7">
      <w:start w:val="1"/>
      <w:numFmt w:val="decimal"/>
      <w:lvlText w:val="%1.%2.%3.%4.%5.%6.%7.%8"/>
      <w:lvlJc w:val="left"/>
      <w:pPr>
        <w:ind w:left="1440" w:hanging="1440"/>
      </w:pPr>
      <w:rPr>
        <w:rFonts w:eastAsiaTheme="minorHAnsi" w:hint="default"/>
      </w:rPr>
    </w:lvl>
    <w:lvl w:ilvl="8">
      <w:start w:val="1"/>
      <w:numFmt w:val="decimal"/>
      <w:lvlText w:val="%1.%2.%3.%4.%5.%6.%7.%8.%9"/>
      <w:lvlJc w:val="left"/>
      <w:pPr>
        <w:ind w:left="1800" w:hanging="1800"/>
      </w:pPr>
      <w:rPr>
        <w:rFonts w:eastAsiaTheme="minorHAnsi" w:hint="default"/>
      </w:rPr>
    </w:lvl>
  </w:abstractNum>
  <w:abstractNum w:abstractNumId="6" w15:restartNumberingAfterBreak="0">
    <w:nsid w:val="3C3F7DF0"/>
    <w:multiLevelType w:val="multilevel"/>
    <w:tmpl w:val="7CB22C1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4A932E36"/>
    <w:multiLevelType w:val="multilevel"/>
    <w:tmpl w:val="7E481ACE"/>
    <w:lvl w:ilvl="0">
      <w:start w:val="2"/>
      <w:numFmt w:val="decimal"/>
      <w:lvlText w:val="%1."/>
      <w:lvlJc w:val="left"/>
      <w:pPr>
        <w:ind w:left="720" w:hanging="360"/>
      </w:pPr>
      <w:rPr>
        <w:rFonts w:hint="default"/>
        <w:b/>
        <w:color w:val="auto"/>
      </w:rPr>
    </w:lvl>
    <w:lvl w:ilvl="1">
      <w:start w:val="1"/>
      <w:numFmt w:val="decimal"/>
      <w:isLgl/>
      <w:lvlText w:val="%1.%2."/>
      <w:lvlJc w:val="left"/>
      <w:pPr>
        <w:ind w:left="1353" w:hanging="360"/>
      </w:pPr>
      <w:rPr>
        <w:rFonts w:hint="default"/>
        <w:b w:val="0"/>
        <w:bCs/>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61291E2A"/>
    <w:multiLevelType w:val="multilevel"/>
    <w:tmpl w:val="A6E8C0EC"/>
    <w:lvl w:ilvl="0">
      <w:start w:val="2"/>
      <w:numFmt w:val="decimal"/>
      <w:lvlText w:val="%1"/>
      <w:lvlJc w:val="left"/>
      <w:pPr>
        <w:ind w:left="435" w:hanging="435"/>
      </w:pPr>
      <w:rPr>
        <w:rFonts w:eastAsiaTheme="minorHAnsi" w:hint="default"/>
      </w:rPr>
    </w:lvl>
    <w:lvl w:ilvl="1">
      <w:start w:val="5"/>
      <w:numFmt w:val="decimal"/>
      <w:lvlText w:val="%1.%2"/>
      <w:lvlJc w:val="left"/>
      <w:pPr>
        <w:ind w:left="435" w:hanging="435"/>
      </w:pPr>
      <w:rPr>
        <w:rFonts w:eastAsiaTheme="minorHAnsi" w:hint="default"/>
      </w:rPr>
    </w:lvl>
    <w:lvl w:ilvl="2">
      <w:start w:val="2"/>
      <w:numFmt w:val="decimal"/>
      <w:lvlText w:val="%1.%2.%3"/>
      <w:lvlJc w:val="left"/>
      <w:pPr>
        <w:ind w:left="720" w:hanging="720"/>
      </w:pPr>
      <w:rPr>
        <w:rFonts w:eastAsiaTheme="minorHAnsi" w:hint="default"/>
        <w:b w:val="0"/>
        <w:bCs w:val="0"/>
      </w:rPr>
    </w:lvl>
    <w:lvl w:ilvl="3">
      <w:start w:val="1"/>
      <w:numFmt w:val="decimal"/>
      <w:lvlText w:val="%1.%2.%3.%4"/>
      <w:lvlJc w:val="left"/>
      <w:pPr>
        <w:ind w:left="720" w:hanging="720"/>
      </w:pPr>
      <w:rPr>
        <w:rFonts w:eastAsiaTheme="minorHAnsi" w:hint="default"/>
      </w:rPr>
    </w:lvl>
    <w:lvl w:ilvl="4">
      <w:start w:val="1"/>
      <w:numFmt w:val="decimal"/>
      <w:lvlText w:val="%1.%2.%3.%4.%5"/>
      <w:lvlJc w:val="left"/>
      <w:pPr>
        <w:ind w:left="1080" w:hanging="1080"/>
      </w:pPr>
      <w:rPr>
        <w:rFonts w:eastAsiaTheme="minorHAnsi" w:hint="default"/>
      </w:rPr>
    </w:lvl>
    <w:lvl w:ilvl="5">
      <w:start w:val="1"/>
      <w:numFmt w:val="decimal"/>
      <w:lvlText w:val="%1.%2.%3.%4.%5.%6"/>
      <w:lvlJc w:val="left"/>
      <w:pPr>
        <w:ind w:left="1080" w:hanging="1080"/>
      </w:pPr>
      <w:rPr>
        <w:rFonts w:eastAsiaTheme="minorHAnsi" w:hint="default"/>
      </w:rPr>
    </w:lvl>
    <w:lvl w:ilvl="6">
      <w:start w:val="1"/>
      <w:numFmt w:val="decimal"/>
      <w:lvlText w:val="%1.%2.%3.%4.%5.%6.%7"/>
      <w:lvlJc w:val="left"/>
      <w:pPr>
        <w:ind w:left="1440" w:hanging="1440"/>
      </w:pPr>
      <w:rPr>
        <w:rFonts w:eastAsiaTheme="minorHAnsi" w:hint="default"/>
      </w:rPr>
    </w:lvl>
    <w:lvl w:ilvl="7">
      <w:start w:val="1"/>
      <w:numFmt w:val="decimal"/>
      <w:lvlText w:val="%1.%2.%3.%4.%5.%6.%7.%8"/>
      <w:lvlJc w:val="left"/>
      <w:pPr>
        <w:ind w:left="1440" w:hanging="1440"/>
      </w:pPr>
      <w:rPr>
        <w:rFonts w:eastAsiaTheme="minorHAnsi" w:hint="default"/>
      </w:rPr>
    </w:lvl>
    <w:lvl w:ilvl="8">
      <w:start w:val="1"/>
      <w:numFmt w:val="decimal"/>
      <w:lvlText w:val="%1.%2.%3.%4.%5.%6.%7.%8.%9"/>
      <w:lvlJc w:val="left"/>
      <w:pPr>
        <w:ind w:left="1800" w:hanging="1800"/>
      </w:pPr>
      <w:rPr>
        <w:rFonts w:eastAsiaTheme="minorHAnsi" w:hint="default"/>
      </w:rPr>
    </w:lvl>
  </w:abstractNum>
  <w:abstractNum w:abstractNumId="9" w15:restartNumberingAfterBreak="0">
    <w:nsid w:val="71220340"/>
    <w:multiLevelType w:val="multilevel"/>
    <w:tmpl w:val="1304F0DC"/>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743E5209"/>
    <w:multiLevelType w:val="multilevel"/>
    <w:tmpl w:val="0026F0E4"/>
    <w:lvl w:ilvl="0">
      <w:start w:val="2"/>
      <w:numFmt w:val="decimal"/>
      <w:lvlText w:val="%1"/>
      <w:lvlJc w:val="left"/>
      <w:pPr>
        <w:ind w:left="435" w:hanging="435"/>
      </w:pPr>
      <w:rPr>
        <w:rFonts w:eastAsiaTheme="minorHAnsi" w:hint="default"/>
      </w:rPr>
    </w:lvl>
    <w:lvl w:ilvl="1">
      <w:start w:val="6"/>
      <w:numFmt w:val="decimal"/>
      <w:lvlText w:val="%1.%2"/>
      <w:lvlJc w:val="left"/>
      <w:pPr>
        <w:ind w:left="435" w:hanging="435"/>
      </w:pPr>
      <w:rPr>
        <w:rFonts w:eastAsiaTheme="minorHAnsi" w:hint="default"/>
      </w:rPr>
    </w:lvl>
    <w:lvl w:ilvl="2">
      <w:start w:val="1"/>
      <w:numFmt w:val="decimal"/>
      <w:lvlText w:val="%1.%2.%3"/>
      <w:lvlJc w:val="left"/>
      <w:pPr>
        <w:ind w:left="720" w:hanging="720"/>
      </w:pPr>
      <w:rPr>
        <w:rFonts w:eastAsiaTheme="minorHAnsi" w:hint="default"/>
        <w:b w:val="0"/>
        <w:bCs w:val="0"/>
      </w:rPr>
    </w:lvl>
    <w:lvl w:ilvl="3">
      <w:start w:val="1"/>
      <w:numFmt w:val="decimal"/>
      <w:lvlText w:val="%1.%2.%3.%4"/>
      <w:lvlJc w:val="left"/>
      <w:pPr>
        <w:ind w:left="720" w:hanging="720"/>
      </w:pPr>
      <w:rPr>
        <w:rFonts w:eastAsiaTheme="minorHAnsi" w:hint="default"/>
      </w:rPr>
    </w:lvl>
    <w:lvl w:ilvl="4">
      <w:start w:val="1"/>
      <w:numFmt w:val="decimal"/>
      <w:lvlText w:val="%1.%2.%3.%4.%5"/>
      <w:lvlJc w:val="left"/>
      <w:pPr>
        <w:ind w:left="1080" w:hanging="1080"/>
      </w:pPr>
      <w:rPr>
        <w:rFonts w:eastAsiaTheme="minorHAnsi" w:hint="default"/>
      </w:rPr>
    </w:lvl>
    <w:lvl w:ilvl="5">
      <w:start w:val="1"/>
      <w:numFmt w:val="decimal"/>
      <w:lvlText w:val="%1.%2.%3.%4.%5.%6"/>
      <w:lvlJc w:val="left"/>
      <w:pPr>
        <w:ind w:left="1080" w:hanging="1080"/>
      </w:pPr>
      <w:rPr>
        <w:rFonts w:eastAsiaTheme="minorHAnsi" w:hint="default"/>
      </w:rPr>
    </w:lvl>
    <w:lvl w:ilvl="6">
      <w:start w:val="1"/>
      <w:numFmt w:val="decimal"/>
      <w:lvlText w:val="%1.%2.%3.%4.%5.%6.%7"/>
      <w:lvlJc w:val="left"/>
      <w:pPr>
        <w:ind w:left="1440" w:hanging="1440"/>
      </w:pPr>
      <w:rPr>
        <w:rFonts w:eastAsiaTheme="minorHAnsi" w:hint="default"/>
      </w:rPr>
    </w:lvl>
    <w:lvl w:ilvl="7">
      <w:start w:val="1"/>
      <w:numFmt w:val="decimal"/>
      <w:lvlText w:val="%1.%2.%3.%4.%5.%6.%7.%8"/>
      <w:lvlJc w:val="left"/>
      <w:pPr>
        <w:ind w:left="1440" w:hanging="1440"/>
      </w:pPr>
      <w:rPr>
        <w:rFonts w:eastAsiaTheme="minorHAnsi" w:hint="default"/>
      </w:rPr>
    </w:lvl>
    <w:lvl w:ilvl="8">
      <w:start w:val="1"/>
      <w:numFmt w:val="decimal"/>
      <w:lvlText w:val="%1.%2.%3.%4.%5.%6.%7.%8.%9"/>
      <w:lvlJc w:val="left"/>
      <w:pPr>
        <w:ind w:left="1800" w:hanging="1800"/>
      </w:pPr>
      <w:rPr>
        <w:rFonts w:eastAsiaTheme="minorHAnsi" w:hint="default"/>
      </w:rPr>
    </w:lvl>
  </w:abstractNum>
  <w:num w:numId="1" w16cid:durableId="1480614106">
    <w:abstractNumId w:val="7"/>
  </w:num>
  <w:num w:numId="2" w16cid:durableId="1033531782">
    <w:abstractNumId w:val="9"/>
  </w:num>
  <w:num w:numId="3" w16cid:durableId="307784148">
    <w:abstractNumId w:val="0"/>
  </w:num>
  <w:num w:numId="4" w16cid:durableId="792410577">
    <w:abstractNumId w:val="8"/>
  </w:num>
  <w:num w:numId="5" w16cid:durableId="982347072">
    <w:abstractNumId w:val="2"/>
  </w:num>
  <w:num w:numId="6" w16cid:durableId="155655754">
    <w:abstractNumId w:val="6"/>
  </w:num>
  <w:num w:numId="7" w16cid:durableId="602307087">
    <w:abstractNumId w:val="10"/>
  </w:num>
  <w:num w:numId="8" w16cid:durableId="1147434199">
    <w:abstractNumId w:val="5"/>
  </w:num>
  <w:num w:numId="9" w16cid:durableId="127093621">
    <w:abstractNumId w:val="1"/>
  </w:num>
  <w:num w:numId="10" w16cid:durableId="961157278">
    <w:abstractNumId w:val="4"/>
  </w:num>
  <w:num w:numId="11" w16cid:durableId="21825265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3004"/>
    <w:rsid w:val="00012862"/>
    <w:rsid w:val="0001567F"/>
    <w:rsid w:val="00042137"/>
    <w:rsid w:val="000663DB"/>
    <w:rsid w:val="000A42E9"/>
    <w:rsid w:val="000B0860"/>
    <w:rsid w:val="000B2F60"/>
    <w:rsid w:val="000E55A0"/>
    <w:rsid w:val="001231B9"/>
    <w:rsid w:val="001930C0"/>
    <w:rsid w:val="00193C01"/>
    <w:rsid w:val="001B4944"/>
    <w:rsid w:val="00220203"/>
    <w:rsid w:val="0022516C"/>
    <w:rsid w:val="00260C0C"/>
    <w:rsid w:val="0026375F"/>
    <w:rsid w:val="00281482"/>
    <w:rsid w:val="00305372"/>
    <w:rsid w:val="003312F4"/>
    <w:rsid w:val="0038509C"/>
    <w:rsid w:val="00392C5B"/>
    <w:rsid w:val="003A188D"/>
    <w:rsid w:val="00427F31"/>
    <w:rsid w:val="0044393A"/>
    <w:rsid w:val="00472365"/>
    <w:rsid w:val="004B2306"/>
    <w:rsid w:val="005147DB"/>
    <w:rsid w:val="00580C73"/>
    <w:rsid w:val="00585FA6"/>
    <w:rsid w:val="00616026"/>
    <w:rsid w:val="0066618F"/>
    <w:rsid w:val="006B1E39"/>
    <w:rsid w:val="0078755C"/>
    <w:rsid w:val="007F515A"/>
    <w:rsid w:val="008217FD"/>
    <w:rsid w:val="00821BF3"/>
    <w:rsid w:val="00912F68"/>
    <w:rsid w:val="00914609"/>
    <w:rsid w:val="00936597"/>
    <w:rsid w:val="009600C5"/>
    <w:rsid w:val="009C4C02"/>
    <w:rsid w:val="009D76D8"/>
    <w:rsid w:val="00A11875"/>
    <w:rsid w:val="00AB0984"/>
    <w:rsid w:val="00AC3789"/>
    <w:rsid w:val="00B22C40"/>
    <w:rsid w:val="00B73004"/>
    <w:rsid w:val="00B830F5"/>
    <w:rsid w:val="00BC129A"/>
    <w:rsid w:val="00C23D91"/>
    <w:rsid w:val="00C678D1"/>
    <w:rsid w:val="00C95D98"/>
    <w:rsid w:val="00CA6360"/>
    <w:rsid w:val="00CC2981"/>
    <w:rsid w:val="00CD26B4"/>
    <w:rsid w:val="00CD2784"/>
    <w:rsid w:val="00D17227"/>
    <w:rsid w:val="00D215FB"/>
    <w:rsid w:val="00D25A18"/>
    <w:rsid w:val="00D97467"/>
    <w:rsid w:val="00DA5EB7"/>
    <w:rsid w:val="00DB554F"/>
    <w:rsid w:val="00DB5F53"/>
    <w:rsid w:val="00E97492"/>
    <w:rsid w:val="00EB25A7"/>
    <w:rsid w:val="00EE6697"/>
    <w:rsid w:val="00F15F20"/>
    <w:rsid w:val="00F925E6"/>
    <w:rsid w:val="00FE61E8"/>
    <w:rsid w:val="029299D6"/>
    <w:rsid w:val="15162E2E"/>
    <w:rsid w:val="17860037"/>
    <w:rsid w:val="18FDDBBD"/>
    <w:rsid w:val="2974CC03"/>
    <w:rsid w:val="394B82C4"/>
    <w:rsid w:val="526C39AA"/>
    <w:rsid w:val="5302D269"/>
    <w:rsid w:val="6FA3141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CF903D"/>
  <w15:chartTrackingRefBased/>
  <w15:docId w15:val="{61888FF5-6A16-4A62-B8DB-3DC90BBED7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3004"/>
    <w:pPr>
      <w:spacing w:after="0" w:line="240" w:lineRule="auto"/>
      <w:ind w:firstLine="357"/>
    </w:pPr>
    <w:rPr>
      <w:rFonts w:ascii="Arial" w:hAnsi="Arial"/>
      <w:kern w:val="0"/>
      <w14:ligatures w14:val="none"/>
    </w:rPr>
  </w:style>
  <w:style w:type="paragraph" w:styleId="Heading1">
    <w:name w:val="heading 1"/>
    <w:basedOn w:val="Normal"/>
    <w:next w:val="Normal"/>
    <w:link w:val="Heading1Char"/>
    <w:uiPriority w:val="9"/>
    <w:qFormat/>
    <w:rsid w:val="00B7300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7300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7300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7300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7300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73004"/>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73004"/>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73004"/>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73004"/>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7300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7300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7300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7300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7300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7300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7300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7300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73004"/>
    <w:rPr>
      <w:rFonts w:eastAsiaTheme="majorEastAsia" w:cstheme="majorBidi"/>
      <w:color w:val="272727" w:themeColor="text1" w:themeTint="D8"/>
    </w:rPr>
  </w:style>
  <w:style w:type="paragraph" w:styleId="Title">
    <w:name w:val="Title"/>
    <w:basedOn w:val="Normal"/>
    <w:next w:val="Normal"/>
    <w:link w:val="TitleChar"/>
    <w:uiPriority w:val="10"/>
    <w:qFormat/>
    <w:rsid w:val="00B73004"/>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7300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73004"/>
    <w:pPr>
      <w:numPr>
        <w:ilvl w:val="1"/>
      </w:numPr>
      <w:ind w:firstLine="357"/>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7300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73004"/>
    <w:pPr>
      <w:spacing w:before="160"/>
      <w:jc w:val="center"/>
    </w:pPr>
    <w:rPr>
      <w:i/>
      <w:iCs/>
      <w:color w:val="404040" w:themeColor="text1" w:themeTint="BF"/>
    </w:rPr>
  </w:style>
  <w:style w:type="character" w:customStyle="1" w:styleId="QuoteChar">
    <w:name w:val="Quote Char"/>
    <w:basedOn w:val="DefaultParagraphFont"/>
    <w:link w:val="Quote"/>
    <w:uiPriority w:val="29"/>
    <w:rsid w:val="00B73004"/>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Bullet"/>
    <w:basedOn w:val="Normal"/>
    <w:link w:val="ListParagraphChar"/>
    <w:qFormat/>
    <w:rsid w:val="00B73004"/>
    <w:pPr>
      <w:ind w:left="720"/>
      <w:contextualSpacing/>
    </w:pPr>
  </w:style>
  <w:style w:type="character" w:styleId="IntenseEmphasis">
    <w:name w:val="Intense Emphasis"/>
    <w:basedOn w:val="DefaultParagraphFont"/>
    <w:uiPriority w:val="21"/>
    <w:qFormat/>
    <w:rsid w:val="00B73004"/>
    <w:rPr>
      <w:i/>
      <w:iCs/>
      <w:color w:val="0F4761" w:themeColor="accent1" w:themeShade="BF"/>
    </w:rPr>
  </w:style>
  <w:style w:type="paragraph" w:styleId="IntenseQuote">
    <w:name w:val="Intense Quote"/>
    <w:basedOn w:val="Normal"/>
    <w:next w:val="Normal"/>
    <w:link w:val="IntenseQuoteChar"/>
    <w:uiPriority w:val="30"/>
    <w:qFormat/>
    <w:rsid w:val="00B7300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73004"/>
    <w:rPr>
      <w:i/>
      <w:iCs/>
      <w:color w:val="0F4761" w:themeColor="accent1" w:themeShade="BF"/>
    </w:rPr>
  </w:style>
  <w:style w:type="character" w:styleId="IntenseReference">
    <w:name w:val="Intense Reference"/>
    <w:basedOn w:val="DefaultParagraphFont"/>
    <w:uiPriority w:val="32"/>
    <w:qFormat/>
    <w:rsid w:val="00B73004"/>
    <w:rPr>
      <w:b/>
      <w:bCs/>
      <w:smallCaps/>
      <w:color w:val="0F4761" w:themeColor="accent1" w:themeShade="BF"/>
      <w:spacing w:val="5"/>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B73004"/>
  </w:style>
  <w:style w:type="character" w:customStyle="1" w:styleId="Laukeliai">
    <w:name w:val="Laukeliai"/>
    <w:basedOn w:val="DefaultParagraphFont"/>
    <w:uiPriority w:val="1"/>
    <w:qFormat/>
    <w:rsid w:val="00B73004"/>
    <w:rPr>
      <w:rFonts w:ascii="Arial" w:hAnsi="Arial"/>
      <w:sz w:val="20"/>
    </w:rPr>
  </w:style>
  <w:style w:type="character" w:customStyle="1" w:styleId="normaltextrun">
    <w:name w:val="normaltextrun"/>
    <w:basedOn w:val="DefaultParagraphFont"/>
    <w:rsid w:val="00B73004"/>
  </w:style>
  <w:style w:type="paragraph" w:customStyle="1" w:styleId="paragraph">
    <w:name w:val="paragraph"/>
    <w:basedOn w:val="Normal"/>
    <w:rsid w:val="00B73004"/>
    <w:pPr>
      <w:spacing w:before="100" w:beforeAutospacing="1" w:after="100" w:afterAutospacing="1"/>
      <w:ind w:firstLine="0"/>
    </w:pPr>
    <w:rPr>
      <w:rFonts w:ascii="Times New Roman" w:eastAsia="Times New Roman" w:hAnsi="Times New Roman" w:cs="Times New Roman"/>
      <w:sz w:val="24"/>
      <w:szCs w:val="24"/>
      <w:lang w:eastAsia="lt-LT"/>
    </w:rPr>
  </w:style>
  <w:style w:type="paragraph" w:styleId="Header">
    <w:name w:val="header"/>
    <w:basedOn w:val="Normal"/>
    <w:link w:val="HeaderChar"/>
    <w:uiPriority w:val="99"/>
    <w:unhideWhenUsed/>
    <w:rsid w:val="00B73004"/>
    <w:pPr>
      <w:tabs>
        <w:tab w:val="center" w:pos="4819"/>
        <w:tab w:val="right" w:pos="9638"/>
      </w:tabs>
    </w:pPr>
  </w:style>
  <w:style w:type="character" w:customStyle="1" w:styleId="HeaderChar">
    <w:name w:val="Header Char"/>
    <w:basedOn w:val="DefaultParagraphFont"/>
    <w:link w:val="Header"/>
    <w:uiPriority w:val="99"/>
    <w:rsid w:val="00B73004"/>
    <w:rPr>
      <w:rFonts w:ascii="Arial" w:hAnsi="Arial"/>
      <w:kern w:val="0"/>
      <w14:ligatures w14:val="none"/>
    </w:rPr>
  </w:style>
  <w:style w:type="paragraph" w:styleId="Footer">
    <w:name w:val="footer"/>
    <w:basedOn w:val="Normal"/>
    <w:link w:val="FooterChar"/>
    <w:uiPriority w:val="99"/>
    <w:semiHidden/>
    <w:unhideWhenUsed/>
    <w:rsid w:val="007F515A"/>
    <w:pPr>
      <w:tabs>
        <w:tab w:val="center" w:pos="4819"/>
        <w:tab w:val="right" w:pos="9638"/>
      </w:tabs>
    </w:pPr>
  </w:style>
  <w:style w:type="character" w:customStyle="1" w:styleId="FooterChar">
    <w:name w:val="Footer Char"/>
    <w:basedOn w:val="DefaultParagraphFont"/>
    <w:link w:val="Footer"/>
    <w:uiPriority w:val="99"/>
    <w:semiHidden/>
    <w:rsid w:val="007F515A"/>
    <w:rPr>
      <w:rFonts w:ascii="Arial" w:hAnsi="Arial"/>
      <w:kern w:val="0"/>
      <w14:ligatures w14:val="none"/>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hAnsi="Arial"/>
      <w:kern w:val="0"/>
      <w:sz w:val="20"/>
      <w:szCs w:val="20"/>
      <w14:ligatures w14:val="none"/>
    </w:rPr>
  </w:style>
  <w:style w:type="character" w:styleId="CommentReference">
    <w:name w:val="annotation reference"/>
    <w:basedOn w:val="DefaultParagraphFont"/>
    <w:uiPriority w:val="99"/>
    <w:semiHidden/>
    <w:unhideWhenUsed/>
    <w:rPr>
      <w:sz w:val="16"/>
      <w:szCs w:val="16"/>
    </w:rPr>
  </w:style>
  <w:style w:type="paragraph" w:styleId="Revision">
    <w:name w:val="Revision"/>
    <w:hidden/>
    <w:uiPriority w:val="99"/>
    <w:semiHidden/>
    <w:rsid w:val="00AC3789"/>
    <w:pPr>
      <w:spacing w:after="0" w:line="240" w:lineRule="auto"/>
    </w:pPr>
    <w:rPr>
      <w:rFonts w:ascii="Arial" w:hAnsi="Arial"/>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85113f9b-7792-4c7d-945d-fa494ca64e04">
      <Terms xmlns="http://schemas.microsoft.com/office/infopath/2007/PartnerControls"/>
    </lcf76f155ced4ddcb4097134ff3c332f>
    <TaxCatchAll xmlns="3db48862-3d5a-4b5b-a8ee-b1270852f99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B449E30A9AE884DAA4FE3324857E467" ma:contentTypeVersion="10" ma:contentTypeDescription="Create a new document." ma:contentTypeScope="" ma:versionID="afbf25fa6e592eb144ae2baafd44e614">
  <xsd:schema xmlns:xsd="http://www.w3.org/2001/XMLSchema" xmlns:xs="http://www.w3.org/2001/XMLSchema" xmlns:p="http://schemas.microsoft.com/office/2006/metadata/properties" xmlns:ns2="85113f9b-7792-4c7d-945d-fa494ca64e04" xmlns:ns3="3db48862-3d5a-4b5b-a8ee-b1270852f994" targetNamespace="http://schemas.microsoft.com/office/2006/metadata/properties" ma:root="true" ma:fieldsID="6721ad12bcdbd0dca93b09a753efc8f4" ns2:_="" ns3:_="">
    <xsd:import namespace="85113f9b-7792-4c7d-945d-fa494ca64e04"/>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113f9b-7792-4c7d-945d-fa494ca64e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37C61B0-8046-48FC-982C-A1CF51E784D8}">
  <ds:schemaRefs>
    <ds:schemaRef ds:uri="http://schemas.openxmlformats.org/package/2006/metadata/core-properties"/>
    <ds:schemaRef ds:uri="http://schemas.microsoft.com/office/2006/documentManagement/types"/>
    <ds:schemaRef ds:uri="http://www.w3.org/XML/1998/namespace"/>
    <ds:schemaRef ds:uri="http://purl.org/dc/elements/1.1/"/>
    <ds:schemaRef ds:uri="http://purl.org/dc/dcmitype/"/>
    <ds:schemaRef ds:uri="http://schemas.microsoft.com/office/2006/metadata/properties"/>
    <ds:schemaRef ds:uri="85113f9b-7792-4c7d-945d-fa494ca64e04"/>
    <ds:schemaRef ds:uri="http://schemas.microsoft.com/office/infopath/2007/PartnerControls"/>
    <ds:schemaRef ds:uri="3db48862-3d5a-4b5b-a8ee-b1270852f994"/>
    <ds:schemaRef ds:uri="http://purl.org/dc/terms/"/>
  </ds:schemaRefs>
</ds:datastoreItem>
</file>

<file path=customXml/itemProps2.xml><?xml version="1.0" encoding="utf-8"?>
<ds:datastoreItem xmlns:ds="http://schemas.openxmlformats.org/officeDocument/2006/customXml" ds:itemID="{A335B5C2-471E-4828-A145-3285E9F3E42A}">
  <ds:schemaRefs>
    <ds:schemaRef ds:uri="http://schemas.microsoft.com/sharepoint/v3/contenttype/forms"/>
  </ds:schemaRefs>
</ds:datastoreItem>
</file>

<file path=customXml/itemProps3.xml><?xml version="1.0" encoding="utf-8"?>
<ds:datastoreItem xmlns:ds="http://schemas.openxmlformats.org/officeDocument/2006/customXml" ds:itemID="{01BDF208-0F61-4933-84FF-407D113AAE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113f9b-7792-4c7d-945d-fa494ca64e04"/>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48</TotalTime>
  <Pages>3</Pages>
  <Words>7046</Words>
  <Characters>4017</Characters>
  <Application>Microsoft Office Word</Application>
  <DocSecurity>0</DocSecurity>
  <Lines>33</Lines>
  <Paragraphs>22</Paragraphs>
  <ScaleCrop>false</ScaleCrop>
  <Company/>
  <LinksUpToDate>false</LinksUpToDate>
  <CharactersWithSpaces>11041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Jūratė Kaupinienė</dc:creator>
  <cp:keywords/>
  <dc:description/>
  <cp:lastModifiedBy>Jūratė Kaupinienė</cp:lastModifiedBy>
  <cp:revision>58</cp:revision>
  <dcterms:created xsi:type="dcterms:W3CDTF">2026-03-31T08:20:00Z</dcterms:created>
  <dcterms:modified xsi:type="dcterms:W3CDTF">2026-04-23T11:14:00Z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0x0101009B449E30A9AE884DAA4FE3324857E467</vt:lpwstr>
  </property>
  <property fmtid="{D5CDD505-2E9C-101B-9397-08002B2CF9AE}" pid="3" name="MediaServiceImageTags">
    <vt:lpwstr/>
  </property>
</Properties>
</file>